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5114290</wp:posOffset>
                </wp:positionH>
                <wp:positionV relativeFrom="paragraph">
                  <wp:posOffset>-433705</wp:posOffset>
                </wp:positionV>
                <wp:extent cx="848995" cy="1746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52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8"/>
                              <w:overflowPunct w:val="tru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02.7pt;margin-top:-34.15pt;width:66.75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8"/>
                        <w:overflowPunct w:val="tru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2887980</wp:posOffset>
            </wp:positionH>
            <wp:positionV relativeFrom="paragraph">
              <wp:posOffset>-550545</wp:posOffset>
            </wp:positionV>
            <wp:extent cx="426720" cy="61150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>
          <w:lang w:val="ru-RU"/>
        </w:rPr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5800725" cy="55880"/>
            <wp:effectExtent l="0" t="0" r="0" b="0"/>
            <wp:docPr id="4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5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lang w:val="ru-RU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Normal"/>
        <w:jc w:val="both"/>
        <w:textAlignment w:val="auto"/>
        <w:rPr/>
      </w:pPr>
      <w:r>
        <w:rPr>
          <w:rStyle w:val="Style17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>1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 xml:space="preserve">3.08.2020 р.   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     </w:t>
      </w:r>
      <w:r>
        <w:rPr>
          <w:rStyle w:val="Style17"/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 xml:space="preserve">                           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>м.Покров                                              №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311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 </w:t>
      </w:r>
      <w:r>
        <w:rPr>
          <w:rStyle w:val="Style17"/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 xml:space="preserve">                  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                        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Про надання дозволу на укладання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договору обміну квартири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Style27"/>
        <w:ind w:firstLine="708"/>
        <w:jc w:val="both"/>
        <w:textAlignment w:val="auto"/>
        <w:rPr/>
      </w:pP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Розглянувши заяву та документи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надані гр.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народження, яка зареєстрована за адресою: Дніпропетровська обл., м.Покров, вул.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буд.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кв.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виконавчий комітет Покровської міської ради встановив.</w:t>
      </w:r>
    </w:p>
    <w:p>
      <w:pPr>
        <w:pStyle w:val="Style27"/>
        <w:ind w:firstLine="708"/>
        <w:jc w:val="both"/>
        <w:textAlignment w:val="auto"/>
        <w:rPr/>
      </w:pP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Заявниц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я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просить надати дозвіл на укладання договору обміну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квартири належно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ї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їй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на праві власності, яка знаходиться за адресою: Дніпропетровська область, м.Покров, вул.Центральна, буд.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кв.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де зареєстрована малолітня 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народження,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права якої не порушуються при укладанні вищезазначеного договору, на квартиру за адресою: Дніпропетровська обл., м.Покров, вул.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буд.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кв.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ind w:firstLine="708"/>
        <w:jc w:val="both"/>
        <w:textAlignment w:val="auto"/>
        <w:rPr/>
      </w:pP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Батько дитини, гр.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ХХХХ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року народження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не заперечу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є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проти укладання вищевказаного договору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що підтверджено письмовою заявою від 23.07.2020 р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</w:t>
      </w:r>
    </w:p>
    <w:p>
      <w:pPr>
        <w:pStyle w:val="Style27"/>
        <w:ind w:firstLine="708"/>
        <w:jc w:val="both"/>
        <w:textAlignment w:val="auto"/>
        <w:rPr/>
      </w:pP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Враховуючи вищевикладене, керуючись інтересами дитини, ст.ст. 17, 18 Закону України «Про охорону дитинства», ст.176 Сімейного кодексу України, п.67 постанови Кабінету Міністрів України від 24.09.2008 року №866 «Питання діяльності органів опіки та піклування, пов’язаної із захистом прав дитини», підпунктом 16 пункту «б» ст. 34, статтями 40, 59 Закону України «Про місцеве самоврядування в Україні», виконавчий комітет Покровської міської ради </w:t>
      </w:r>
    </w:p>
    <w:p>
      <w:pPr>
        <w:pStyle w:val="Style27"/>
        <w:jc w:val="center"/>
        <w:textAlignment w:val="auto"/>
        <w:rPr>
          <w:rFonts w:ascii="Times New Roman" w:hAnsi="Times New Roman" w:eastAsia="Times New Roman" w:cs="Times New Roman"/>
          <w:kern w:val="0"/>
          <w:sz w:val="12"/>
          <w:szCs w:val="12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2"/>
          <w:szCs w:val="12"/>
          <w:lang w:eastAsia="ru-RU" w:bidi="ar-SA"/>
        </w:rPr>
      </w:r>
    </w:p>
    <w:p>
      <w:pPr>
        <w:pStyle w:val="Style27"/>
        <w:textAlignment w:val="auto"/>
        <w:rPr/>
      </w:pPr>
      <w:r>
        <w:rPr>
          <w:rStyle w:val="Style17"/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  <w:t>В</w:t>
      </w:r>
      <w:r>
        <w:rPr>
          <w:rStyle w:val="Style17"/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>ИРІШИВ</w:t>
      </w:r>
      <w:r>
        <w:rPr>
          <w:rStyle w:val="Style17"/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  <w:t>:</w:t>
      </w:r>
    </w:p>
    <w:p>
      <w:pPr>
        <w:pStyle w:val="Style27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16"/>
          <w:szCs w:val="16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6"/>
          <w:szCs w:val="16"/>
          <w:lang w:eastAsia="ru-RU" w:bidi="ar-SA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ab/>
        <w:t>1.Надати дозвіл гр.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 на укладання договору обміну квартири за адресою: Дніпропетровська область, м.Покров, вул.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буд.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кв.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на квартиру за адресою: Дніпропетровська обл., м.Покров, вул.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буд.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кв.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ind w:firstLine="708"/>
        <w:jc w:val="both"/>
        <w:textAlignment w:val="auto"/>
        <w:rPr>
          <w:rStyle w:val="Style17"/>
          <w:rFonts w:ascii="Times New Roman" w:hAnsi="Times New Roman" w:eastAsia="Times New Roman" w:cs="Times New Roman"/>
          <w:sz w:val="12"/>
          <w:szCs w:val="12"/>
        </w:rPr>
      </w:pPr>
      <w:r>
        <w:rPr>
          <w:rFonts w:eastAsia="Times New Roman" w:cs="Times New Roman" w:ascii="Times New Roman" w:hAnsi="Times New Roman"/>
          <w:sz w:val="12"/>
          <w:szCs w:val="12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2.Гр.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протягом 10 днів з моменту укладання договору обміну надати його копію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та підтверджуючі документи про перереєстрацію дитини за новою адресою проживання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до служби у справах дітей виконавчого комітету Покровської міської ради.</w:t>
      </w:r>
    </w:p>
    <w:p>
      <w:pPr>
        <w:pStyle w:val="Normal"/>
        <w:ind w:hanging="0"/>
        <w:jc w:val="both"/>
        <w:textAlignment w:val="auto"/>
        <w:rPr>
          <w:rStyle w:val="Style17"/>
          <w:rFonts w:ascii="Times New Roman" w:hAnsi="Times New Roman" w:eastAsia="Times New Roman" w:cs="Times New Roman"/>
          <w:color w:val="1F497D"/>
          <w:kern w:val="0"/>
          <w:sz w:val="12"/>
          <w:szCs w:val="12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1F497D"/>
          <w:kern w:val="0"/>
          <w:sz w:val="12"/>
          <w:szCs w:val="12"/>
          <w:lang w:val="ru-RU" w:eastAsia="ru-RU" w:bidi="ar-SA"/>
        </w:rPr>
      </w:r>
    </w:p>
    <w:p>
      <w:pPr>
        <w:pStyle w:val="Normal"/>
        <w:spacing w:lineRule="auto" w:line="240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>.Координацію роботи щодо виконання даного рішення покласти на службу у справах дітей (</w:t>
      </w:r>
      <w:r>
        <w:rPr>
          <w:rFonts w:ascii="Times New Roman" w:hAnsi="Times New Roman"/>
          <w:sz w:val="28"/>
          <w:szCs w:val="28"/>
          <w:lang w:val="ru-RU"/>
        </w:rPr>
        <w:t>Горчакову Д.В.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</w:rPr>
        <w:t>контроль на заступника міського голови Бондаренко Н.О</w:t>
      </w:r>
    </w:p>
    <w:p>
      <w:pPr>
        <w:pStyle w:val="Normal"/>
        <w:spacing w:lineRule="auto" w:line="240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ind w:hanging="0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Міський голова                                                                                     О.М. Шаповал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character" w:styleId="Style15" w:customStyle="1">
    <w:name w:val="Верхний колонтитул Знак"/>
    <w:basedOn w:val="DefaultParagraphFont"/>
    <w:link w:val="a9"/>
    <w:uiPriority w:val="99"/>
    <w:qFormat/>
    <w:rsid w:val="00a525ef"/>
    <w:rPr>
      <w:rFonts w:cs="Mangal"/>
      <w:szCs w:val="21"/>
    </w:rPr>
  </w:style>
  <w:style w:type="character" w:styleId="Style16" w:customStyle="1">
    <w:name w:val="Нижний колонтитул Знак"/>
    <w:basedOn w:val="DefaultParagraphFont"/>
    <w:link w:val="ab"/>
    <w:uiPriority w:val="99"/>
    <w:qFormat/>
    <w:rsid w:val="00a525ef"/>
    <w:rPr>
      <w:rFonts w:cs="Mangal"/>
      <w:szCs w:val="21"/>
    </w:rPr>
  </w:style>
  <w:style w:type="character" w:styleId="Style17">
    <w:name w:val="Основной шрифт абзаца"/>
    <w:qFormat/>
    <w:rPr/>
  </w:style>
  <w:style w:type="paragraph" w:styleId="Style18" w:customStyle="1">
    <w:name w:val="Заголовок"/>
    <w:basedOn w:val="Normal"/>
    <w:next w:val="Textbody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Normal"/>
    <w:pPr>
      <w:widowControl w:val="fals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2" w:customStyle="1">
    <w:name w:val="Покажчик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3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Style24">
    <w:name w:val="Верхній і нижній колонтитули"/>
    <w:basedOn w:val="Normal"/>
    <w:qFormat/>
    <w:pPr/>
    <w:rPr/>
  </w:style>
  <w:style w:type="paragraph" w:styleId="Style25">
    <w:name w:val="Header"/>
    <w:basedOn w:val="Normal"/>
    <w:link w:val="aa"/>
    <w:uiPriority w:val="99"/>
    <w:unhideWhenUsed/>
    <w:rsid w:val="00a525ef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6">
    <w:name w:val="Footer"/>
    <w:basedOn w:val="Normal"/>
    <w:link w:val="ac"/>
    <w:uiPriority w:val="99"/>
    <w:unhideWhenUsed/>
    <w:rsid w:val="00a525ef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7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28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Application>LibreOffice/6.1.4.2$Windows_x86 LibreOffice_project/9d0f32d1f0b509096fd65e0d4bec26ddd1938fd3</Application>
  <Pages>1</Pages>
  <Words>271</Words>
  <Characters>1823</Characters>
  <CharactersWithSpaces>2292</CharactersWithSpaces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2019-10-17T07:22:00Z</dcterms:created>
  <dc:creator/>
  <dc:description/>
  <dc:language>uk-UA</dc:language>
  <cp:lastModifiedBy/>
  <cp:lastPrinted>2020-08-11T10:55:22Z</cp:lastPrinted>
  <dcterms:modified xsi:type="dcterms:W3CDTF">2020-08-19T11:26:25Z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