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 </w:t>
      </w:r>
      <w:r>
        <w:rPr>
          <w:b/>
          <w:bCs/>
          <w:sz w:val="26"/>
          <w:szCs w:val="26"/>
        </w:rPr>
        <w:t>РІШЕННЯ</w:t>
      </w:r>
    </w:p>
    <w:p>
      <w:pPr>
        <w:pStyle w:val="211"/>
        <w:ind w:left="0" w:right="0"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sz w:val="10"/>
          <w:szCs w:val="10"/>
          <w:lang w:val="ru-RU"/>
        </w:rPr>
      </w:pPr>
      <w:r>
        <w:rPr>
          <w:sz w:val="10"/>
          <w:szCs w:val="10"/>
          <w:lang w:val="ru-RU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pacing w:val="-3"/>
          <w:kern w:val="0"/>
          <w:sz w:val="28"/>
          <w:szCs w:val="28"/>
          <w:lang w:val="uk-UA" w:eastAsia="uk-UA" w:bidi="ar-SA"/>
        </w:rPr>
        <w:t>купівлі-продажу квартири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Розглянувши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uk-UA" w:eastAsia="zh-CN" w:bidi="ar-SA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надані</w:t>
      </w:r>
      <w:r>
        <w:rPr>
          <w:spacing w:val="1"/>
          <w:sz w:val="26"/>
          <w:szCs w:val="26"/>
        </w:rPr>
        <w:t xml:space="preserve"> </w:t>
      </w:r>
      <w:r>
        <w:rPr>
          <w:rFonts w:eastAsia="Andale Sans UI;Arial Unicode MS" w:cs="Times New Roman"/>
          <w:color w:val="auto"/>
          <w:spacing w:val="1"/>
          <w:kern w:val="2"/>
          <w:sz w:val="26"/>
          <w:szCs w:val="26"/>
          <w:lang w:val="uk-UA" w:eastAsia="zh-CN" w:bidi="ar-SA"/>
        </w:rPr>
        <w:t>ХХХХХ, ХХХХХ року народження</w:t>
      </w:r>
      <w:r>
        <w:rPr>
          <w:sz w:val="26"/>
          <w:szCs w:val="26"/>
        </w:rPr>
        <w:t xml:space="preserve">, 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uk-UA" w:eastAsia="zh-CN" w:bidi="ar-SA"/>
        </w:rPr>
        <w:t>ХХХХХ</w:t>
      </w:r>
      <w:r>
        <w:rPr>
          <w:sz w:val="26"/>
          <w:szCs w:val="26"/>
        </w:rPr>
        <w:t xml:space="preserve">, 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uk-UA" w:eastAsia="zh-CN" w:bidi="ar-SA"/>
        </w:rPr>
        <w:t>ХХХХХ</w:t>
      </w:r>
      <w:r>
        <w:rPr>
          <w:sz w:val="26"/>
          <w:szCs w:val="26"/>
        </w:rPr>
        <w:t xml:space="preserve"> року народження,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виконавчий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комітет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Покровської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міської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ради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Дніпропетровської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області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встановив.</w:t>
      </w:r>
    </w:p>
    <w:p>
      <w:pPr>
        <w:pStyle w:val="Style17"/>
        <w:spacing w:before="0" w:after="0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Заявни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uk-UA" w:eastAsia="zh-CN" w:bidi="ar-SA"/>
        </w:rPr>
        <w:t>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прос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uk-UA" w:eastAsia="zh-CN" w:bidi="ar-SA"/>
        </w:rPr>
        <w:t>ять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надати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дозвіл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укладання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договору</w:t>
      </w:r>
      <w:r>
        <w:rPr>
          <w:spacing w:val="1"/>
          <w:sz w:val="26"/>
          <w:szCs w:val="26"/>
        </w:rPr>
        <w:t xml:space="preserve"> </w:t>
      </w:r>
      <w:r>
        <w:rPr>
          <w:rFonts w:eastAsia="Andale Sans UI;Arial Unicode MS" w:cs="Times New Roman"/>
          <w:color w:val="auto"/>
          <w:spacing w:val="1"/>
          <w:kern w:val="2"/>
          <w:sz w:val="26"/>
          <w:szCs w:val="26"/>
          <w:lang w:val="uk-UA" w:eastAsia="zh-CN" w:bidi="ar-SA"/>
        </w:rPr>
        <w:t>купівлі-продажу квартири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адресою: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Дніпропетровська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область,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Нікопольський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район,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м.Покров,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вул.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uk-UA" w:eastAsia="zh-CN" w:bidi="ar-SA"/>
        </w:rPr>
        <w:t>ХХХХХ</w:t>
      </w:r>
      <w:r>
        <w:rPr>
          <w:sz w:val="26"/>
          <w:szCs w:val="26"/>
        </w:rPr>
        <w:t>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буд.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uk-UA" w:eastAsia="zh-CN" w:bidi="ar-SA"/>
        </w:rPr>
        <w:t>ХХХХХ, кв.ХХХХХ</w:t>
      </w:r>
      <w:r>
        <w:rPr>
          <w:rFonts w:eastAsia="Andale Sans UI;Arial Unicode MS" w:cs="Times New Roman"/>
          <w:color w:val="auto"/>
          <w:spacing w:val="1"/>
          <w:kern w:val="2"/>
          <w:sz w:val="26"/>
          <w:szCs w:val="26"/>
          <w:lang w:val="uk-UA" w:eastAsia="zh-CN" w:bidi="ar-SA"/>
        </w:rPr>
        <w:t>, яка належить на праві власності ХХХХХ, ХХХХХ року народження (інформація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05.09.2024 №393738730).</w:t>
      </w:r>
    </w:p>
    <w:p>
      <w:pPr>
        <w:pStyle w:val="Style17"/>
        <w:spacing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Andale Sans UI;Arial Unicode MS" w:cs="Times New Roman"/>
          <w:color w:val="auto"/>
          <w:spacing w:val="1"/>
          <w:kern w:val="2"/>
          <w:sz w:val="26"/>
          <w:szCs w:val="26"/>
          <w:lang w:val="uk-UA" w:eastAsia="zh-CN" w:bidi="ar-SA"/>
        </w:rPr>
        <w:t>У вказаному житловому приміщенні зареєстроване місце проживання дітей заявників, неповнолітніх ХХХХХ, ХХХХХ року народження, ХХХХХ, ХХХХХ року народження, малолітнього ХХХХХ, ХХХХХ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03.09.2024 №1768).</w:t>
      </w:r>
    </w:p>
    <w:p>
      <w:pPr>
        <w:pStyle w:val="Style17"/>
        <w:spacing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Andale Sans UI;Arial Unicode MS" w:cs="Times New Roman"/>
          <w:color w:val="auto"/>
          <w:spacing w:val="1"/>
          <w:kern w:val="2"/>
          <w:sz w:val="26"/>
          <w:szCs w:val="26"/>
          <w:lang w:val="uk-UA" w:eastAsia="zh-CN" w:bidi="ar-SA"/>
        </w:rPr>
        <w:t>Неповнолітні ХХХХХ, ХХХХХ року народження, ХХХХХ, ХХХХХ року народження, малолітній ХХХХХ, ХХХХХ року народження проживають та зареєстровані за адресою: Німеччина, 47798 ХХХХХ, ХХХХХ, ХХХХХ (ХХХХХ), що підтверджено інформацією  про реєстрацію в органі реєстраційного обліку Відділу міграції Служби міграції та інтеграції міста ХХХХХ від ХХХХХ.</w:t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Враховуючи</w:t>
      </w:r>
      <w:r>
        <w:rPr>
          <w:color w:val="000000"/>
          <w:spacing w:val="1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вищевикладене,</w:t>
      </w:r>
      <w:r>
        <w:rPr>
          <w:color w:val="000000"/>
          <w:spacing w:val="1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керуючись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інтересами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дитини,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підпунктом 16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пункту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«б»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ст.34,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статтями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40,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59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Закону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України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«Про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місцеве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самоврядування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Україні»,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ст.ст.17,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18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Закону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України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«Про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охорону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дитинства», ст.12 Закону України «Про основи соціального захисту бездомних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осіб</w:t>
      </w:r>
      <w:r>
        <w:rPr>
          <w:color w:val="000000"/>
          <w:spacing w:val="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і</w:t>
      </w:r>
      <w:r>
        <w:rPr>
          <w:color w:val="000000"/>
          <w:spacing w:val="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безпритульних</w:t>
      </w:r>
      <w:r>
        <w:rPr>
          <w:color w:val="000000"/>
          <w:spacing w:val="6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дітей»</w:t>
      </w:r>
      <w:r>
        <w:rPr>
          <w:b/>
          <w:color w:val="333333"/>
          <w:sz w:val="26"/>
          <w:szCs w:val="26"/>
        </w:rPr>
        <w:t>,</w:t>
      </w:r>
      <w:r>
        <w:rPr>
          <w:b/>
          <w:color w:val="333333"/>
          <w:spacing w:val="6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ст.177</w:t>
      </w:r>
      <w:r>
        <w:rPr>
          <w:color w:val="000000"/>
          <w:spacing w:val="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Сімейного</w:t>
      </w:r>
      <w:r>
        <w:rPr>
          <w:color w:val="000000"/>
          <w:spacing w:val="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кодексу</w:t>
      </w:r>
      <w:r>
        <w:rPr>
          <w:color w:val="000000"/>
          <w:spacing w:val="6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України,</w:t>
      </w:r>
      <w:r>
        <w:rPr>
          <w:color w:val="000000"/>
          <w:spacing w:val="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підставі протоколу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комісії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питань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захисту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прав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дитини при виконавчому комітеті Покр</w:t>
      </w:r>
      <w:r>
        <w:rPr>
          <w:rFonts w:eastAsia="Andale Sans UI;Arial Unicode MS" w:cs="Times New Roman"/>
          <w:color w:val="000000"/>
          <w:kern w:val="2"/>
          <w:sz w:val="26"/>
          <w:szCs w:val="26"/>
          <w:lang w:val="uk-UA" w:eastAsia="zh-CN" w:bidi="ar-SA"/>
        </w:rPr>
        <w:t>ов</w:t>
      </w:r>
      <w:r>
        <w:rPr>
          <w:color w:val="000000"/>
          <w:sz w:val="26"/>
          <w:szCs w:val="26"/>
        </w:rPr>
        <w:t>ської міської ради Дніпропетровської області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від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rFonts w:eastAsia="Andale Sans UI;Arial Unicode MS" w:cs="Times New Roman"/>
          <w:color w:val="000000"/>
          <w:spacing w:val="9"/>
          <w:kern w:val="2"/>
          <w:sz w:val="26"/>
          <w:szCs w:val="26"/>
          <w:lang w:val="uk-UA" w:eastAsia="zh-CN" w:bidi="ar-SA"/>
        </w:rPr>
        <w:t>18.09.2024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>
        <w:rPr>
          <w:rFonts w:eastAsia="Andale Sans UI;Arial Unicode MS" w:cs="Times New Roman"/>
          <w:color w:val="000000"/>
          <w:kern w:val="2"/>
          <w:sz w:val="26"/>
          <w:szCs w:val="26"/>
          <w:lang w:val="uk-UA" w:eastAsia="zh-CN" w:bidi="ar-SA"/>
        </w:rPr>
        <w:t>22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виконавчий</w:t>
      </w:r>
      <w:r>
        <w:rPr>
          <w:color w:val="000000"/>
          <w:spacing w:val="-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комітет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Покровської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міської ради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Дніпропетровської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області</w:t>
      </w:r>
    </w:p>
    <w:p>
      <w:pPr>
        <w:pStyle w:val="Style17"/>
        <w:spacing w:before="0" w:after="0"/>
        <w:ind w:left="0" w:right="0" w:firstLine="567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240" w:before="57" w:after="57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Normal"/>
        <w:widowControl/>
        <w:suppressAutoHyphens w:val="true"/>
        <w:bidi w:val="0"/>
        <w:spacing w:lineRule="auto" w:line="240" w:before="228" w:after="114"/>
        <w:ind w:left="0" w:right="0"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1.Надати дозвіл на укладання договору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uk-UA" w:eastAsia="zh-CN" w:bidi="ar-SA"/>
        </w:rPr>
        <w:t>купівлі-продажу квартири</w:t>
      </w:r>
      <w:r>
        <w:rPr>
          <w:rFonts w:cs="Times New Roman" w:ascii="Times New Roman" w:hAnsi="Times New Roman"/>
          <w:sz w:val="26"/>
          <w:szCs w:val="26"/>
        </w:rPr>
        <w:t xml:space="preserve"> за адресою: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Дніпропетровська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область,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Нікопольський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район,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м.Покров,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вул.</w:t>
      </w:r>
      <w:r>
        <w:rPr>
          <w:rFonts w:eastAsia="Calibri" w:cs="Times New Roman" w:ascii="Times New Roman" w:hAnsi="Times New Roman"/>
          <w:color w:val="auto"/>
          <w:spacing w:val="1"/>
          <w:kern w:val="0"/>
          <w:sz w:val="26"/>
          <w:szCs w:val="26"/>
          <w:lang w:val="uk-UA" w:eastAsia="zh-CN" w:bidi="ar-SA"/>
        </w:rPr>
        <w:t>ХХХХХ</w:t>
      </w:r>
      <w:r>
        <w:rPr>
          <w:rFonts w:cs="Times New Roman" w:ascii="Times New Roman" w:hAnsi="Times New Roman"/>
          <w:spacing w:val="1"/>
          <w:sz w:val="26"/>
          <w:szCs w:val="26"/>
        </w:rPr>
        <w:t>, буд.</w:t>
      </w:r>
      <w:r>
        <w:rPr>
          <w:rFonts w:eastAsia="Calibri" w:cs="Times New Roman" w:ascii="Times New Roman" w:hAnsi="Times New Roman"/>
          <w:color w:val="auto"/>
          <w:spacing w:val="1"/>
          <w:kern w:val="0"/>
          <w:sz w:val="26"/>
          <w:szCs w:val="26"/>
          <w:lang w:val="uk-UA" w:eastAsia="zh-CN" w:bidi="ar-SA"/>
        </w:rPr>
        <w:t>ХХХХХ, кв.ХХХХХ</w:t>
      </w:r>
      <w:r>
        <w:rPr>
          <w:rFonts w:eastAsia="Andale Sans UI;Arial Unicode MS" w:cs="Times New Roman" w:ascii="Times New Roman" w:hAnsi="Times New Roman"/>
          <w:color w:val="auto"/>
          <w:spacing w:val="1"/>
          <w:kern w:val="2"/>
          <w:sz w:val="26"/>
          <w:szCs w:val="26"/>
          <w:lang w:val="uk-UA" w:eastAsia="zh-CN" w:bidi="ar-SA"/>
        </w:rPr>
        <w:t>.</w:t>
      </w:r>
    </w:p>
    <w:p>
      <w:pPr>
        <w:pStyle w:val="Normal"/>
        <w:spacing w:lineRule="auto" w:line="240" w:before="0" w:after="143"/>
        <w:ind w:left="0" w:right="0" w:firstLine="567"/>
        <w:jc w:val="both"/>
        <w:rPr>
          <w:sz w:val="26"/>
          <w:szCs w:val="26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6"/>
          <w:szCs w:val="26"/>
        </w:rPr>
        <w:t>2.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6"/>
          <w:szCs w:val="26"/>
          <w:lang w:eastAsia="ru-RU"/>
        </w:rPr>
        <w:t xml:space="preserve">Зобов’язати </w:t>
      </w:r>
      <w:r>
        <w:rPr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pacing w:val="1"/>
          <w:kern w:val="0"/>
          <w:sz w:val="26"/>
          <w:szCs w:val="26"/>
          <w:lang w:val="uk-UA" w:eastAsia="zh-CN" w:bidi="hi-IN"/>
        </w:rPr>
        <w:t>ХХХХХ, ХХХХХ року народження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6"/>
          <w:szCs w:val="26"/>
          <w:lang w:eastAsia="ru-RU"/>
        </w:rPr>
        <w:t xml:space="preserve"> протягом 10 робочих днів з моменту укладання договору 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6"/>
          <w:szCs w:val="26"/>
          <w:lang w:val="uk-UA" w:eastAsia="ru-RU" w:bidi="ar-SA"/>
        </w:rPr>
        <w:t>купівлі-продажу квартири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6"/>
          <w:szCs w:val="26"/>
          <w:lang w:eastAsia="ru-RU"/>
        </w:rPr>
        <w:t xml:space="preserve"> за адресою: Дніпропетровська область, Нікопольський район, м.Покров, </w:t>
      </w:r>
      <w:r>
        <w:rPr>
          <w:rFonts w:cs="Times New Roman" w:ascii="Times New Roman" w:hAnsi="Times New Roman"/>
          <w:spacing w:val="1"/>
          <w:sz w:val="26"/>
          <w:szCs w:val="26"/>
        </w:rPr>
        <w:t>вул.</w:t>
      </w:r>
      <w:r>
        <w:rPr>
          <w:rFonts w:eastAsia="Calibri" w:cs="Times New Roman" w:ascii="Times New Roman" w:hAnsi="Times New Roman"/>
          <w:color w:val="auto"/>
          <w:spacing w:val="1"/>
          <w:kern w:val="0"/>
          <w:sz w:val="26"/>
          <w:szCs w:val="26"/>
          <w:lang w:val="uk-UA" w:eastAsia="zh-CN" w:bidi="ar-SA"/>
        </w:rPr>
        <w:t>ХХХХХ,</w:t>
      </w:r>
      <w:r>
        <w:rPr>
          <w:rFonts w:cs="Times New Roman" w:ascii="Times New Roman" w:hAnsi="Times New Roman"/>
          <w:spacing w:val="1"/>
          <w:sz w:val="26"/>
          <w:szCs w:val="26"/>
        </w:rPr>
        <w:t xml:space="preserve"> буд.</w:t>
      </w:r>
      <w:r>
        <w:rPr>
          <w:rFonts w:eastAsia="Calibri" w:cs="Times New Roman" w:ascii="Times New Roman" w:hAnsi="Times New Roman"/>
          <w:color w:val="auto"/>
          <w:spacing w:val="1"/>
          <w:kern w:val="0"/>
          <w:sz w:val="26"/>
          <w:szCs w:val="26"/>
          <w:lang w:val="uk-UA" w:eastAsia="zh-CN" w:bidi="ar-SA"/>
        </w:rPr>
        <w:t>ХХХХХ, кв.ХХХХХ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6"/>
          <w:szCs w:val="26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0" w:after="143"/>
        <w:ind w:left="0" w:right="0" w:firstLine="567"/>
        <w:jc w:val="both"/>
        <w:rPr>
          <w:sz w:val="26"/>
          <w:szCs w:val="26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6"/>
          <w:szCs w:val="26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Andale Sans UI;Arial Unicode MS" w:cs="Times New Roman" w:ascii="Times New Roman" w:hAnsi="Times New Roman"/>
          <w:bCs/>
          <w:color w:val="000000"/>
          <w:spacing w:val="1"/>
          <w:kern w:val="2"/>
          <w:sz w:val="26"/>
          <w:szCs w:val="26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header="0" w:top="1134" w:footer="0" w:bottom="147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>
    <w:name w:val="Default Paragraph Font"/>
    <w:qFormat/>
    <w:rPr/>
  </w:style>
  <w:style w:type="character" w:styleId="2">
    <w:name w:val="Шрифт абзацу за замовчуванням2"/>
    <w:qFormat/>
    <w:rPr/>
  </w:style>
  <w:style w:type="character" w:styleId="1">
    <w:name w:val="Шрифт абзацу за замовчуванням1"/>
    <w:qFormat/>
    <w:rPr/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>
    <w:name w:val="Основной шрифт абзаца1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211">
    <w:name w:val="Основни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ListParagraph">
    <w:name w:val="List Paragraph"/>
    <w:basedOn w:val="Normal"/>
    <w:qFormat/>
    <w:pPr>
      <w:ind w:left="101" w:right="124" w:firstLine="567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Application>LibreOffice/7.1.0.3$Windows_X86_64 LibreOffice_project/f6099ecf3d29644b5008cc8f48f42f4a40986e4c</Application>
  <AppVersion>15.0000</AppVersion>
  <Pages>2</Pages>
  <Words>355</Words>
  <Characters>2601</Characters>
  <CharactersWithSpaces>3000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dcterms:modified xsi:type="dcterms:W3CDTF">2024-09-12T10:44:40Z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