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44BD2" w14:textId="77777777" w:rsidR="004F2F0E" w:rsidRDefault="004F2F0E" w:rsidP="004F2F0E">
      <w:pPr>
        <w:pStyle w:val="a6"/>
        <w:spacing w:after="0"/>
        <w:jc w:val="center"/>
        <w:rPr>
          <w:rFonts w:eastAsia="Andale Sans UI"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B4D7CAC" w14:textId="77777777" w:rsidR="004F2F0E" w:rsidRDefault="004F2F0E" w:rsidP="004F2F0E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16B4B3F8" w14:textId="77777777" w:rsidR="004F2F0E" w:rsidRDefault="004F2F0E" w:rsidP="004F2F0E">
      <w:pPr>
        <w:pStyle w:val="a6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</w:t>
      </w:r>
    </w:p>
    <w:p w14:paraId="27341DE8" w14:textId="7E6C834C" w:rsidR="004F2F0E" w:rsidRDefault="004F2F0E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РІШЕННЯ </w:t>
      </w:r>
      <w:r w:rsidR="00A650D3">
        <w:rPr>
          <w:b/>
          <w:bCs/>
          <w:sz w:val="28"/>
          <w:szCs w:val="28"/>
        </w:rPr>
        <w:t xml:space="preserve"> </w:t>
      </w:r>
    </w:p>
    <w:p w14:paraId="474ABF02" w14:textId="196CCFCC" w:rsidR="00B624E8" w:rsidRDefault="004F2F0E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98E7BB5" w14:textId="77777777" w:rsidR="00B624E8" w:rsidRDefault="00E47F62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A2C8947" w14:textId="77777777" w:rsidR="00B624E8" w:rsidRDefault="00B624E8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699B16F2" w14:textId="77777777" w:rsidR="00B624E8" w:rsidRDefault="00B624E8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DCC3DEB" w14:textId="77777777" w:rsidR="00B624E8" w:rsidRDefault="00E47F6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 w14:paraId="1F7051D1" w14:textId="77777777" w:rsidR="00B624E8" w:rsidRDefault="00E47F62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дарування квартири</w:t>
      </w:r>
    </w:p>
    <w:p w14:paraId="32FF72B4" w14:textId="77777777" w:rsidR="00B624E8" w:rsidRDefault="00B624E8">
      <w:pPr>
        <w:pStyle w:val="ae"/>
        <w:jc w:val="both"/>
        <w:rPr>
          <w:sz w:val="28"/>
          <w:szCs w:val="28"/>
        </w:rPr>
      </w:pPr>
    </w:p>
    <w:p w14:paraId="0CE02A93" w14:textId="7A788A5F" w:rsidR="00B624E8" w:rsidRDefault="00E47F6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року народження</w:t>
      </w:r>
      <w:r>
        <w:rPr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>ХХХХХХ</w:t>
      </w:r>
      <w:r>
        <w:rPr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>ХХХХХХ</w:t>
      </w:r>
      <w:r w:rsidR="005271F9">
        <w:rPr>
          <w:sz w:val="28"/>
          <w:szCs w:val="28"/>
        </w:rPr>
        <w:t xml:space="preserve"> </w:t>
      </w:r>
      <w:r>
        <w:rPr>
          <w:sz w:val="28"/>
          <w:szCs w:val="28"/>
        </w:rPr>
        <w:t>року 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 w14:paraId="0ECE1250" w14:textId="4C1F5014" w:rsidR="00B624E8" w:rsidRDefault="00E47F6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дарування 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яка належить на праві власності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 (договір купівлі-продажу квартири від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>, зареєстровано в реєстрі за №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), на користь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року народження.</w:t>
      </w:r>
    </w:p>
    <w:p w14:paraId="12A1306D" w14:textId="029F8688" w:rsidR="00B624E8" w:rsidRDefault="00E47F6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У вказаному житловому приміщенні зареєстрований син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народження, малолітній 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 xml:space="preserve">,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 xml:space="preserve">року народження (витяг з реєстру територіальної громади від </w:t>
      </w:r>
      <w:r w:rsidR="005271F9">
        <w:rPr>
          <w:spacing w:val="1"/>
          <w:sz w:val="28"/>
          <w:szCs w:val="28"/>
        </w:rPr>
        <w:t xml:space="preserve">ХХХХХХ </w:t>
      </w:r>
      <w:r>
        <w:rPr>
          <w:spacing w:val="1"/>
          <w:sz w:val="28"/>
          <w:szCs w:val="28"/>
        </w:rPr>
        <w:t>№</w:t>
      </w:r>
      <w:r w:rsidR="005271F9">
        <w:rPr>
          <w:spacing w:val="1"/>
          <w:sz w:val="28"/>
          <w:szCs w:val="28"/>
        </w:rPr>
        <w:t>ХХХХХХ</w:t>
      </w:r>
      <w:r>
        <w:rPr>
          <w:spacing w:val="1"/>
          <w:sz w:val="28"/>
          <w:szCs w:val="28"/>
        </w:rPr>
        <w:t>), права якого при здійсненні правочину порушені не будуть.</w:t>
      </w:r>
    </w:p>
    <w:p w14:paraId="4CCB8343" w14:textId="6FD633E0" w:rsidR="00B624E8" w:rsidRDefault="00E47F62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вищевикладене,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інтересами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підпунктом 16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ст.34,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статтями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Україні»,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ст.ст.17,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охорону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безпритульних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ст.177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Сімейного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кодексу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підставі протоколу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 при виконавчому комітеті Покровської міської ради Дніпропетровської області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9"/>
          <w:sz w:val="28"/>
          <w:szCs w:val="28"/>
        </w:rPr>
        <w:t xml:space="preserve"> 17.10.2024 </w:t>
      </w:r>
      <w:r>
        <w:rPr>
          <w:color w:val="000000"/>
          <w:sz w:val="28"/>
          <w:szCs w:val="28"/>
        </w:rPr>
        <w:t>№24,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</w:t>
      </w:r>
      <w:r w:rsidR="00D148F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Покровської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Дніпропетровської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області</w:t>
      </w:r>
    </w:p>
    <w:p w14:paraId="36778DFD" w14:textId="77777777" w:rsidR="00B624E8" w:rsidRDefault="00E47F62">
      <w:pPr>
        <w:spacing w:before="285" w:after="285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238EE4ED" w14:textId="5F8D0D5C" w:rsidR="00B624E8" w:rsidRDefault="00E47F62" w:rsidP="00E47F62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1.Надати дозвіл на укладання договору дарування квартири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на користь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271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року народження.</w:t>
      </w:r>
    </w:p>
    <w:p w14:paraId="1096AC19" w14:textId="757A4D22" w:rsidR="00E47F62" w:rsidRDefault="00E47F62" w:rsidP="00E47F62">
      <w:pPr>
        <w:spacing w:line="240" w:lineRule="auto"/>
        <w:ind w:firstLine="567"/>
        <w:jc w:val="both"/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,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271F9"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 xml:space="preserve"> </w:t>
      </w:r>
      <w:r>
        <w:rPr>
          <w:rFonts w:ascii="Times New Roman" w:eastAsia="NSimSun" w:hAnsi="Times New Roman" w:cs="Times New Roman"/>
          <w:spacing w:val="1"/>
          <w:sz w:val="28"/>
          <w:szCs w:val="28"/>
          <w:lang w:bidi="hi-IN"/>
        </w:rPr>
        <w:t>року народження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дарування квартири за </w:t>
      </w:r>
      <w:proofErr w:type="spellStart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: </w:t>
      </w:r>
      <w:r w:rsidR="005271F9" w:rsidRPr="005271F9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5271F9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 xml:space="preserve">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297B3665" w14:textId="0ED80724" w:rsidR="00B624E8" w:rsidRDefault="00E47F62" w:rsidP="00E47F62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 w14:paraId="65D1D694" w14:textId="1A21441F" w:rsidR="00B624E8" w:rsidRDefault="00E47F62" w:rsidP="00232C9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</w:t>
      </w:r>
      <w:r w:rsidR="00D148F4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  <w:lastRenderedPageBreak/>
        <w:t>Дніпропетровської області (Дар’я ГОРЧАКОВА), контроль - на заступника міського голови Ганну ВІДЯЄВУ.</w:t>
      </w:r>
    </w:p>
    <w:p w14:paraId="3E21E5D3" w14:textId="77777777" w:rsidR="00B624E8" w:rsidRDefault="00B62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AA55F" w14:textId="10937DE7" w:rsidR="00B624E8" w:rsidRDefault="00A650D3">
      <w:pPr>
        <w:pStyle w:val="a6"/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B624E8">
      <w:pgSz w:w="11906" w:h="16838"/>
      <w:pgMar w:top="1134" w:right="567" w:bottom="147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E8"/>
    <w:rsid w:val="00232C95"/>
    <w:rsid w:val="004F2F0E"/>
    <w:rsid w:val="005271F9"/>
    <w:rsid w:val="00A650D3"/>
    <w:rsid w:val="00B624E8"/>
    <w:rsid w:val="00D148F4"/>
    <w:rsid w:val="00E47F62"/>
    <w:rsid w:val="00E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B44"/>
  <w15:docId w15:val="{4E69CC67-624F-4A1E-B914-33642CB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uk-UA" w:bidi="ar-SA"/>
    </w:r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dcterms:created xsi:type="dcterms:W3CDTF">2023-12-19T06:58:00Z</dcterms:created>
  <dcterms:modified xsi:type="dcterms:W3CDTF">2024-10-18T05:43:00Z</dcterms:modified>
  <dc:language>uk-UA</dc:language>
</cp:coreProperties>
</file>