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5481320</wp:posOffset>
                </wp:positionH>
                <wp:positionV relativeFrom="paragraph">
                  <wp:posOffset>-424180</wp:posOffset>
                </wp:positionV>
                <wp:extent cx="629285" cy="1765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6pt;margin-top:-33.4pt;width:49.45pt;height:13.8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BodyText2"/>
        <w:ind w:hanging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8.10.2020  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435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22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Style22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договору дарування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часток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квартири</w:t>
      </w:r>
    </w:p>
    <w:p>
      <w:pPr>
        <w:pStyle w:val="Style22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заяви та документи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які зареєстровані за адресою: Дніпропетровська обл., м.Покров, вул.Партизанська,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я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ть надати дозвіл на укладання договору дарування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належних їм на праві власності часток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квартири, яка знаходиться за адресою: Дніпропетровська область, м.Покров, вул.Соборна,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сина,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та онука, малолітнього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ст.71 Цивільного кодексу України, ст.17 Закону України «Про охорону дитинства», п.67 постанови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Style22"/>
        <w:jc w:val="center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Style22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Style22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1.Надати дозвіл гр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народження, гр.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року народження на укладання договору дарування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належних їм на праві власності часток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квартири за адресою: Дніпропетровська область, м.Покров, вул.Соборна, буд.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на користь гр.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року народження та малолітнього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 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протягом 10 днів з моменту укладання договору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обміну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надати його копію до служби у справах дітей виконавчого комітету Покровської міської ради Дніпропетровської області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Style15"/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</w:t>
      </w:r>
    </w:p>
    <w:p>
      <w:pPr>
        <w:pStyle w:val="Normal"/>
        <w:ind w:firstLine="709"/>
        <w:jc w:val="both"/>
        <w:textAlignment w:val="auto"/>
        <w:rPr>
          <w:rStyle w:val="Style15"/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3.Координацію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LibreOffice/6.1.4.2$Windows_x86 LibreOffice_project/9d0f32d1f0b509096fd65e0d4bec26ddd1938fd3</Application>
  <Pages>2</Pages>
  <Words>248</Words>
  <Characters>1660</Characters>
  <CharactersWithSpaces>2012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2020-10-23T11:30:28Z</cp:lastPrinted>
  <dcterms:modified xsi:type="dcterms:W3CDTF">2020-11-04T16:59:07Z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