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33BD6" w14:textId="61189CB0" w:rsidR="00987C49" w:rsidRDefault="00E91621">
      <w:pPr>
        <w:pStyle w:val="a6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773B551C" w14:textId="77777777" w:rsidR="00987C49" w:rsidRDefault="00E91621">
      <w:pPr>
        <w:pStyle w:val="a6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14:paraId="3A3D013E" w14:textId="77777777" w:rsidR="00987C49" w:rsidRDefault="00987C49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51657AEB" w14:textId="77777777" w:rsidR="00987C49" w:rsidRDefault="00E91621">
      <w:pPr>
        <w:pStyle w:val="a6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3D296994" w14:textId="77777777" w:rsidR="00987C49" w:rsidRDefault="00E91621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78C4354B" w14:textId="77777777" w:rsidR="00987C49" w:rsidRDefault="00987C49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1A3D78FB" w14:textId="77777777" w:rsidR="00987C49" w:rsidRDefault="00987C49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4356FD0A" w14:textId="77777777" w:rsidR="00987C49" w:rsidRDefault="00E91621">
      <w:pPr>
        <w:pStyle w:val="ae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</w:p>
    <w:p w14:paraId="7B3649E3" w14:textId="77777777" w:rsidR="00987C49" w:rsidRDefault="00E91621">
      <w:pPr>
        <w:pStyle w:val="ae"/>
        <w:rPr>
          <w:sz w:val="28"/>
          <w:szCs w:val="28"/>
        </w:rPr>
      </w:pP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</w:p>
    <w:p w14:paraId="6CBD80D3" w14:textId="77777777" w:rsidR="00987C49" w:rsidRDefault="00E91621">
      <w:pPr>
        <w:pStyle w:val="a6"/>
        <w:spacing w:before="253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ХХХХХХ, ХХХХХХ року народження, ХХХХХХ, ХХХХХХ року народження,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 w14:paraId="3D040621" w14:textId="77777777" w:rsidR="00987C49" w:rsidRDefault="00E91621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ХХХХХХ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ХХХХХХ, ХХХХХХ року народження.</w:t>
      </w:r>
    </w:p>
    <w:p w14:paraId="5E6BF3FB" w14:textId="77777777" w:rsidR="00987C49" w:rsidRDefault="00E91621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ХХХХХХ, 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народження, </w:t>
      </w:r>
      <w:r>
        <w:rPr>
          <w:spacing w:val="1"/>
          <w:sz w:val="28"/>
          <w:szCs w:val="28"/>
        </w:rPr>
        <w:t>ХХХХХХ, ХХХХХХ року народження, ХХХХХХ, ХХХХХХ року народження в рівних частках</w:t>
      </w:r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свідоцтва про право власності на  нерухоме майно від ХХХХХХ </w:t>
      </w:r>
      <w:r>
        <w:rPr>
          <w:sz w:val="28"/>
          <w:szCs w:val="28"/>
        </w:rPr>
        <w:t xml:space="preserve">року,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 №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.</w:t>
      </w:r>
    </w:p>
    <w:p w14:paraId="6E7BD5C6" w14:textId="77777777" w:rsidR="00987C49" w:rsidRDefault="00E91621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зареєстроване місце проживання сина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року народження,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року народження, малолітнього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), права якого при здійсненні правочину порушені не будуть.</w:t>
      </w:r>
    </w:p>
    <w:p w14:paraId="1FC4F4DC" w14:textId="77777777" w:rsidR="00987C49" w:rsidRDefault="00E9162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21.02.2024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 w14:paraId="61F24D00" w14:textId="77777777" w:rsidR="00987C49" w:rsidRDefault="00987C49">
      <w:pPr>
        <w:pStyle w:val="a6"/>
        <w:ind w:firstLine="567"/>
        <w:jc w:val="both"/>
        <w:rPr>
          <w:sz w:val="4"/>
          <w:szCs w:val="4"/>
        </w:rPr>
      </w:pPr>
    </w:p>
    <w:p w14:paraId="2780D1DE" w14:textId="77777777" w:rsidR="00987C49" w:rsidRDefault="00E91621">
      <w:pPr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13FFF576" w14:textId="77777777" w:rsidR="00987C49" w:rsidRDefault="00E91621">
      <w:pPr>
        <w:pStyle w:val="ae"/>
        <w:numPr>
          <w:ilvl w:val="0"/>
          <w:numId w:val="1"/>
        </w:numPr>
        <w:spacing w:before="171" w:after="171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укладання договору дарування 2/3 часток квартири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які належать </w:t>
      </w:r>
      <w:r>
        <w:rPr>
          <w:spacing w:val="1"/>
          <w:sz w:val="28"/>
          <w:szCs w:val="28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року народження, </w:t>
      </w:r>
      <w:r>
        <w:rPr>
          <w:spacing w:val="1"/>
          <w:sz w:val="28"/>
          <w:szCs w:val="28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rFonts w:eastAsia="Calibri" w:cs="Calibri"/>
          <w:spacing w:val="1"/>
          <w:sz w:val="28"/>
          <w:szCs w:val="28"/>
          <w:lang w:eastAsia="zh-CN"/>
        </w:rPr>
        <w:t>року 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ХХХХХХ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>року народження.</w:t>
      </w:r>
    </w:p>
    <w:p w14:paraId="5D78721A" w14:textId="77777777" w:rsidR="00987C49" w:rsidRDefault="00E91621">
      <w:pPr>
        <w:widowControl w:val="0"/>
        <w:numPr>
          <w:ilvl w:val="0"/>
          <w:numId w:val="1"/>
        </w:numPr>
        <w:spacing w:before="171" w:after="171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року народження протягом 10 робочих днів з моменту укладання договору дарування 2/3 часток квартири за </w:t>
      </w:r>
      <w:proofErr w:type="spellStart"/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надати копію вказаного договору до служби у справах дітей 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lastRenderedPageBreak/>
        <w:t xml:space="preserve">виконавчого комітету Покровської міської ради Дніпропетровської області. </w:t>
      </w:r>
    </w:p>
    <w:p w14:paraId="70BE3F29" w14:textId="77777777" w:rsidR="00987C49" w:rsidRDefault="00E9162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 w14:paraId="4D8A016D" w14:textId="77777777" w:rsidR="00987C49" w:rsidRDefault="00E91621">
      <w:pPr>
        <w:widowControl w:val="0"/>
        <w:numPr>
          <w:ilvl w:val="0"/>
          <w:numId w:val="1"/>
        </w:numPr>
        <w:spacing w:before="114" w:after="114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4265A46A" w14:textId="77777777" w:rsidR="00987C49" w:rsidRDefault="00987C49">
      <w:pPr>
        <w:pStyle w:val="a6"/>
        <w:spacing w:after="0"/>
        <w:rPr>
          <w:sz w:val="28"/>
          <w:szCs w:val="28"/>
        </w:rPr>
      </w:pPr>
    </w:p>
    <w:p w14:paraId="50614CF9" w14:textId="77777777" w:rsidR="00987C49" w:rsidRDefault="00987C49">
      <w:pPr>
        <w:pStyle w:val="a6"/>
        <w:spacing w:after="0"/>
        <w:rPr>
          <w:sz w:val="28"/>
          <w:szCs w:val="28"/>
        </w:rPr>
      </w:pPr>
    </w:p>
    <w:p w14:paraId="3FD2DDD3" w14:textId="0236C189" w:rsidR="00987C49" w:rsidRDefault="004E04C5">
      <w:pPr>
        <w:pStyle w:val="a6"/>
        <w:widowControl/>
        <w:tabs>
          <w:tab w:val="left" w:pos="6875"/>
        </w:tabs>
        <w:spacing w:after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sectPr w:rsidR="00987C49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7298"/>
    <w:multiLevelType w:val="multilevel"/>
    <w:tmpl w:val="E2988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074ED8"/>
    <w:multiLevelType w:val="multilevel"/>
    <w:tmpl w:val="1082B6C0"/>
    <w:lvl w:ilvl="0">
      <w:start w:val="1"/>
      <w:numFmt w:val="decimal"/>
      <w:lvlText w:val="%1."/>
      <w:lvlJc w:val="left"/>
      <w:pPr>
        <w:tabs>
          <w:tab w:val="num" w:pos="0"/>
        </w:tabs>
        <w:ind w:left="102" w:hanging="102"/>
      </w:pPr>
      <w:rPr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76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3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9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06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83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6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2" w:hanging="211"/>
      </w:pPr>
      <w:rPr>
        <w:rFonts w:ascii="Symbol" w:hAnsi="Symbol" w:cs="Symbol" w:hint="default"/>
      </w:rPr>
    </w:lvl>
  </w:abstractNum>
  <w:num w:numId="1" w16cid:durableId="693582034">
    <w:abstractNumId w:val="1"/>
  </w:num>
  <w:num w:numId="2" w16cid:durableId="142502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49"/>
    <w:rsid w:val="004E04C5"/>
    <w:rsid w:val="00987C49"/>
    <w:rsid w:val="00E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F09C"/>
  <w15:docId w15:val="{E3FAB6B1-E38F-4FC2-8941-52D1AE7D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character" w:customStyle="1" w:styleId="WW8Num2z0">
    <w:name w:val="WW8Num2z0"/>
    <w:qFormat/>
    <w:rPr>
      <w:rFonts w:ascii="Times New Roman" w:eastAsia="Andale Sans UI;Arial Unicode MS" w:hAnsi="Times New Roman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customStyle="1" w:styleId="WW8Num2z1">
    <w:name w:val="WW8Num2z1"/>
    <w:qFormat/>
    <w:rPr>
      <w:rFonts w:ascii="Symbol" w:hAnsi="Symbol"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No Spacing"/>
    <w:qFormat/>
    <w:pPr>
      <w:widowControl w:val="0"/>
    </w:pPr>
  </w:style>
  <w:style w:type="paragraph" w:styleId="af">
    <w:name w:val="List Paragraph"/>
    <w:basedOn w:val="a"/>
    <w:qFormat/>
    <w:pPr>
      <w:ind w:left="101" w:right="124" w:firstLine="567"/>
      <w:jc w:val="both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cp:lastPrinted>1899-12-31T22:00:00Z</cp:lastPrinted>
  <dcterms:created xsi:type="dcterms:W3CDTF">2023-12-19T06:58:00Z</dcterms:created>
  <dcterms:modified xsi:type="dcterms:W3CDTF">2024-02-22T08:17:00Z</dcterms:modified>
  <dc:language>uk-UA</dc:language>
</cp:coreProperties>
</file>