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5266690</wp:posOffset>
                </wp:positionH>
                <wp:positionV relativeFrom="paragraph">
                  <wp:posOffset>-347980</wp:posOffset>
                </wp:positionV>
                <wp:extent cx="696595" cy="1600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8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auto"/>
                                <w:szCs w:val="20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4.7pt;margin-top:-27.4pt;width:54.75pt;height:12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auto"/>
                          <w:szCs w:val="20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43815</wp:posOffset>
                </wp:positionV>
                <wp:extent cx="6099810" cy="889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120" cy="57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2pt" to="481.5pt,3.6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  <w:lang w:val="uk-UA"/>
        </w:rPr>
        <w:t xml:space="preserve">14.12.2020р.                   </w:t>
      </w:r>
      <w:r>
        <w:rPr>
          <w:sz w:val="28"/>
          <w:szCs w:val="28"/>
          <w:lang w:val="en-US"/>
        </w:rPr>
        <w:t xml:space="preserve"> 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         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  <w:lang w:val="uk-UA"/>
        </w:rPr>
        <w:t>512</w:t>
      </w:r>
    </w:p>
    <w:p>
      <w:pPr>
        <w:pStyle w:val="21"/>
        <w:ind w:hanging="0"/>
        <w:jc w:val="left"/>
        <w:rPr>
          <w:highlight w:val="yellow"/>
        </w:rPr>
      </w:pPr>
      <w:r>
        <w:rPr>
          <w:highlight w:val="yellow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3231" w:hanging="0"/>
        <w:jc w:val="both"/>
        <w:rPr>
          <w:rFonts w:ascii="Times New Roman" w:hAnsi="Times New Roman"/>
        </w:rPr>
      </w:pPr>
      <w:bookmarkStart w:id="0" w:name="_Hlk35334164"/>
      <w:bookmarkEnd w:id="0"/>
      <w:r>
        <w:rPr>
          <w:rFonts w:ascii="Times New Roman" w:hAnsi="Times New Roman"/>
          <w:sz w:val="28"/>
          <w:szCs w:val="28"/>
          <w:lang w:val="uk-UA"/>
        </w:rPr>
        <w:t>Про затвердження кошторисної частини проєктної документації на будівництво за робочим проєктом :«Реконструкція (прибудова) комунального закладу «Навчально-виховне об’єднання (середня школа І-ІІІ ступенів – дошкільний навчальний заклад – позашкільний навчальний заклад) м.Покров Дніпропетровської області» по вул.І.Малки,15».  Коригування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323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       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З метою покращення стану фонду закладів освіти міста Покров та </w:t>
      </w:r>
      <w:r>
        <w:rPr>
          <w:rFonts w:ascii="Times New Roman" w:hAnsi="Times New Roman"/>
          <w:sz w:val="28"/>
          <w:szCs w:val="28"/>
        </w:rPr>
        <w:t xml:space="preserve">в зв’язку з коригуванням кошторисної частини проєктної документації </w:t>
      </w:r>
      <w:r>
        <w:rPr>
          <w:rFonts w:ascii="Times New Roman" w:hAnsi="Times New Roman"/>
          <w:sz w:val="28"/>
          <w:szCs w:val="28"/>
          <w:lang w:val="uk-UA"/>
        </w:rPr>
        <w:t xml:space="preserve">на будівництво </w:t>
      </w:r>
      <w:r>
        <w:rPr>
          <w:rFonts w:ascii="Times New Roman" w:hAnsi="Times New Roman"/>
          <w:sz w:val="28"/>
          <w:szCs w:val="28"/>
        </w:rPr>
        <w:t>за робочим проєктом «Реконструкція (прибудова) комунального закладу «Навчаль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но-виховне об’єднання (середня школа І-ІІІ ступенів – дошкільний навчальний заклад – позашкільний навчальний заклад) м.Покров Дніпропетровської   області» по вул.І.Малки,15»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,  керуючись статтею 31 Закону України «Про місцеве самоврядування в Україні», виконком міської ради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eastAsia="ru-RU"/>
        </w:rPr>
      </w:pPr>
      <w:r>
        <w:rPr>
          <w:rFonts w:eastAsia="Andale Sans UI" w:ascii="Times New Roman" w:hAnsi="Times New Roman"/>
          <w:b/>
          <w:bCs/>
          <w:kern w:val="2"/>
          <w:sz w:val="28"/>
          <w:szCs w:val="28"/>
          <w:lang w:eastAsia="ru-RU"/>
        </w:rPr>
        <w:t>ВИРІШИВ: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ab/>
        <w:t>1.Затвердити кошторисну частину проєктної документації на будівництво за робочим проєктом «Реконструкція (прибудова) комунального закладу «Навчально-виховне об’єднання (середня школа І-ІІІ ступенів – дошкільний навчальний заклад – позашкільний навчальний заклад) м.Покров Дніпропетровської   області» по вул.І.Малки,15». Коригування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,  додається.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/>
        <w:contextualSpacing/>
        <w:jc w:val="both"/>
        <w:rPr/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ab/>
        <w:t xml:space="preserve">2.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Координацію роботи щодо виконання даного рішення покласти на начальника  управління освіти Цупрову Г.А., контроль – на заступника міського голови Бондаренко Н.О.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ab/>
        <w:tab/>
        <w:tab/>
        <w:tab/>
        <w:t xml:space="preserve">          О.М. Шаповал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</w:rPr>
        <w:t xml:space="preserve">                             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ЗАТВЕРДЖЕНО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>Рішення виконавчого комітету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Покровської міської ради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14.12.2020р. №512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Кошторисна частина проєктної документації </w:t>
      </w:r>
      <w:r>
        <w:rPr>
          <w:rFonts w:ascii="Times New Roman" w:hAnsi="Times New Roman"/>
          <w:sz w:val="28"/>
          <w:szCs w:val="28"/>
          <w:lang w:val="uk-UA"/>
        </w:rPr>
        <w:t xml:space="preserve">на будівництво </w:t>
      </w:r>
      <w:r>
        <w:rPr>
          <w:rFonts w:ascii="Times New Roman" w:hAnsi="Times New Roman"/>
          <w:sz w:val="28"/>
          <w:szCs w:val="28"/>
        </w:rPr>
        <w:t>за робочим проєктом «Реконструкція (прибудова) комунального закладу «Навчально-виховне об’єднання (середня школа І-ІІІ ступенів – дошкільний навчальний заклад – позашкільний навчальний заклад) м.Покров  Дніпропетровської  області» по вул.І.Малки,15». Коригування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. З</w:t>
      </w:r>
      <w:r>
        <w:rPr>
          <w:rFonts w:ascii="Times New Roman" w:hAnsi="Times New Roman"/>
          <w:sz w:val="28"/>
          <w:szCs w:val="28"/>
        </w:rPr>
        <w:t>агальна кошторисна вартість об’єкту  складає  112 760,991 тис.грн., ( 1черга (прибудова) -                                      60 179,705 тис.грн., 2 черга (існуюча будівля школи) 52 581,286 тис.грн.):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- будівельні роботи – 83 655,646 тис.грн.(1черга (прибудова) - 44 426,804 тис.грн., 2 черга (існуюча будівля школи)- 39 228,842тис.грн.);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- устаткування, меблі,інвентар  - 6 255,987 тис.грн.(1черга (прибудова) —                         2 838,320 тис.грн., 2 черга (існуюча будівля школи)- 3 417,667тис.грн.);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-  інші витрати – 22 849,358 тис.грн.(1черга (прибудова) — 12 914,581 тис.грн., 2 черга (існуюча будівля школи)- 9 934,777 тис.грн.).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/>
      </w:pPr>
      <w:r>
        <w:rPr>
          <w:rFonts w:ascii="Times New Roman" w:hAnsi="Times New Roman"/>
          <w:sz w:val="28"/>
          <w:szCs w:val="28"/>
        </w:rPr>
        <w:t>Начальник управління освіти                                                              Г.А. Цупрова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482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f24820"/>
    <w:rPr/>
  </w:style>
  <w:style w:type="character" w:styleId="Style14" w:customStyle="1">
    <w:name w:val="Основной текст Знак"/>
    <w:qFormat/>
    <w:rsid w:val="00f2482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272d0e"/>
    <w:rPr>
      <w:rFonts w:ascii="Tahoma" w:hAnsi="Tahoma" w:eastAsia="Calibri" w:cs="Tahoma"/>
      <w:sz w:val="16"/>
      <w:szCs w:val="16"/>
      <w:lang w:val="uk-UA" w:eastAsia="zh-CN"/>
    </w:rPr>
  </w:style>
  <w:style w:type="character" w:styleId="ListLabel1">
    <w:name w:val="ListLabel 1"/>
    <w:qFormat/>
    <w:rPr>
      <w:rFonts w:cs="Times New Roman"/>
      <w:sz w:val="28"/>
      <w:szCs w:val="28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color w:val="00000A"/>
    </w:rPr>
  </w:style>
  <w:style w:type="character" w:styleId="ListLabel9">
    <w:name w:val="ListLabel 9"/>
    <w:qFormat/>
    <w:rPr>
      <w:color w:val="00000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f2482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f24820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qFormat/>
    <w:rsid w:val="00f2482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f248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f2482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f2482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272d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c96b16"/>
    <w:pPr/>
    <w:rPr>
      <w:rFonts w:ascii="Times New Roman" w:hAnsi="Times New Roman"/>
      <w:sz w:val="24"/>
      <w:szCs w:val="24"/>
    </w:rPr>
  </w:style>
  <w:style w:type="paragraph" w:styleId="22" w:customStyle="1">
    <w:name w:val="Основной текст 22"/>
    <w:basedOn w:val="Normal"/>
    <w:qFormat/>
    <w:rsid w:val="00316745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150</TotalTime>
  <Application>LibreOffice/6.1.4.2$Windows_x86 LibreOffice_project/9d0f32d1f0b509096fd65e0d4bec26ddd1938fd3</Application>
  <Pages>2</Pages>
  <Words>283</Words>
  <Characters>2215</Characters>
  <CharactersWithSpaces>3013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2020-03-17T10:40:00Z</dcterms:created>
  <dc:creator>Пользователь Windows</dc:creator>
  <dc:description/>
  <dc:language>uk-UA</dc:language>
  <cp:lastModifiedBy/>
  <cp:lastPrinted>2020-12-14T10:31:16Z</cp:lastPrinted>
  <dcterms:modified xsi:type="dcterms:W3CDTF">2020-12-14T10:41:51Z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