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5361940</wp:posOffset>
                </wp:positionH>
                <wp:positionV relativeFrom="paragraph">
                  <wp:posOffset>-93345</wp:posOffset>
                </wp:positionV>
                <wp:extent cx="64960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08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false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2.2pt;margin-top:-7.35pt;width:51.0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false"/>
                        <w:rPr/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-160655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  <w:lang w:val="ru-RU"/>
        </w:rPr>
      </w:pPr>
      <w:r>
        <w:rPr>
          <w:rFonts w:cs="Times New Roman" w:ascii="Times New Roman" w:hAnsi="Times New Roman"/>
          <w:b/>
          <w:sz w:val="2"/>
          <w:szCs w:val="2"/>
          <w:lang w:val="ru-RU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  <w:lang w:val="ru-RU"/>
        </w:rPr>
      </w:pPr>
      <w:r>
        <w:rPr>
          <w:rFonts w:cs="Times New Roman" w:ascii="Times New Roman" w:hAnsi="Times New Roman"/>
          <w:b/>
          <w:sz w:val="2"/>
          <w:szCs w:val="2"/>
          <w:lang w:val="ru-RU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  <w:lang w:val="ru-RU"/>
        </w:rPr>
      </w:pPr>
      <w:r>
        <w:rPr>
          <w:rFonts w:cs="Times New Roman" w:ascii="Times New Roman" w:hAnsi="Times New Roman"/>
          <w:b/>
          <w:sz w:val="2"/>
          <w:szCs w:val="2"/>
          <w:lang w:val="ru-RU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  <w:lang w:val="ru-RU"/>
        </w:rPr>
      </w:pPr>
      <w:r>
        <w:rPr>
          <w:rFonts w:cs="Times New Roman" w:ascii="Times New Roman" w:hAnsi="Times New Roman"/>
          <w:b/>
          <w:sz w:val="2"/>
          <w:szCs w:val="2"/>
          <w:lang w:val="ru-RU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  <w:lang w:val="ru-RU"/>
        </w:rPr>
      </w:pPr>
      <w:r>
        <w:rPr>
          <w:rFonts w:cs="Times New Roman" w:ascii="Times New Roman" w:hAnsi="Times New Roman"/>
          <w:b/>
          <w:sz w:val="2"/>
          <w:szCs w:val="2"/>
          <w:lang w:val="ru-RU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  <w:lang w:val="ru-RU"/>
        </w:rPr>
      </w:pPr>
      <w:r>
        <w:rPr>
          <w:rFonts w:cs="Times New Roman" w:ascii="Times New Roman" w:hAnsi="Times New Roman"/>
          <w:b/>
          <w:sz w:val="2"/>
          <w:szCs w:val="2"/>
          <w:lang w:val="ru-RU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  <w:lang w:val="ru-RU"/>
        </w:rPr>
      </w:pPr>
      <w:r>
        <w:rPr>
          <w:rFonts w:cs="Times New Roman" w:ascii="Times New Roman" w:hAnsi="Times New Roman"/>
          <w:b/>
          <w:sz w:val="2"/>
          <w:szCs w:val="2"/>
          <w:lang w:val="ru-RU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Normal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25.03.2020р.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№128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надання дозволу на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укладання договору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обміну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будинку та земельної ділянки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val="ru-RU"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Розглянувши заяв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та документи, надані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народження, який зареєстрований за адресою: Дніпропетровська обл.,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буд.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виконавчий комітет Покровської міської ради встановив.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Заявни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к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прос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ть надати дозвіл на укладання договору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обміну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будинку та земельної ділянки загальною площею 0,0582 га (державний акт на право власності на земельну ділянку від 14.06.2010 р.),</w:t>
      </w:r>
      <w:r>
        <w:rPr>
          <w:rFonts w:eastAsia="Times New Roman" w:cs="Times New Roman" w:ascii="Times New Roman" w:hAnsi="Times New Roman"/>
          <w:kern w:val="0"/>
          <w:sz w:val="16"/>
          <w:szCs w:val="16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належн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йому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на праві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власності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за адресою: Дніпропетровська обл.,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на квартиру за адресою: Дніпропетровська обл., м.Покров, ву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л.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. 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В будинку,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за вищевказаною адресою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зареєстрован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і діти: неповнолітня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 та малолітня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права як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не порушуються при укладанні вищезазначеного договору.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Мати дітей, гр.</w:t>
      </w:r>
      <w:r>
        <w:rPr>
          <w:rFonts w:cs="Times New Roman" w:ascii="Times New Roman" w:hAnsi="Times New Roman"/>
          <w:sz w:val="28"/>
          <w:szCs w:val="28"/>
          <w:lang w:val="ru-RU"/>
        </w:rPr>
        <w:t>ХХХХ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ru-RU"/>
        </w:rPr>
        <w:t>ХХХХ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року народження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не заперечу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є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проти укладання вищевказаного договору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Враховуючи вищевикладене, керуючись інтересами д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ітей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ст.ст. 17, 18 Закону України «Про охорону дитинства», постанов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ою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Кабінету Міністрів України від 24.09.2008 року № 866 «Питання діяльності органів опіки та піклування, пов’язаної із захистом прав дитини», ст.176 Сімейного кодексу України, підпунктом 16 пункту «б» ст. 34, статтями 40, 59 Закону України «Про місцеве самоврядування в Україні», виконавчий комітет Покровської міської ради</w:t>
      </w:r>
    </w:p>
    <w:p>
      <w:pPr>
        <w:pStyle w:val="Normal"/>
        <w:tabs>
          <w:tab w:val="clear" w:pos="709"/>
          <w:tab w:val="left" w:pos="330" w:leader="none"/>
        </w:tabs>
        <w:textAlignment w:val="auto"/>
        <w:rPr>
          <w:rFonts w:ascii="Times New Roman" w:hAnsi="Times New Roman" w:eastAsia="Times New Roman" w:cs="Times New Roman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</w:r>
    </w:p>
    <w:p>
      <w:pPr>
        <w:pStyle w:val="Normal"/>
        <w:textAlignment w:val="auto"/>
        <w:rPr/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</w:t>
      </w: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ИРІШИВ</w:t>
      </w: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: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 Надати дозвіл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на укладання договору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обміну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будинку та земельної ділянки загальною площею 0,0582 га (державний акт на право власності на земельну ділянку від 14.06.2010 р.) за адресою: Дніпропетровська обл.,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на квартиру за адресою: Дніпропетровська обл., м.Покров, вул.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.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val="ru-RU" w:eastAsia="ru-RU" w:bidi="ar-SA"/>
        </w:rPr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color w:val="1F497D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2.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протягом 10 днів з моменту укладання договору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обміну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надати його копію до служби у справах дітей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color w:val="1F497D"/>
          <w:kern w:val="0"/>
          <w:sz w:val="28"/>
          <w:szCs w:val="28"/>
          <w:lang w:eastAsia="ru-RU" w:bidi="ar-SA"/>
        </w:rPr>
        <w:t xml:space="preserve">  </w:t>
      </w:r>
    </w:p>
    <w:p>
      <w:pPr>
        <w:pStyle w:val="Normal"/>
        <w:ind w:firstLine="708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bookmarkStart w:id="0" w:name="_GoBack"/>
      <w:bookmarkStart w:id="1" w:name="_GoBack"/>
      <w:bookmarkEnd w:id="1"/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3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.Координацію роботи щодо виконання даного рішення покласти на начальника служби у справах діте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й (Горчакову Д.В.)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cs="Times New Roman" w:ascii="Times New Roman" w:hAnsi="Times New Roman"/>
          <w:sz w:val="28"/>
          <w:szCs w:val="28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56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paragraph" w:styleId="Style15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0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Application>LibreOffice/6.1.4.2$Windows_x86 LibreOffice_project/9d0f32d1f0b509096fd65e0d4bec26ddd1938fd3</Application>
  <Pages>2</Pages>
  <Words>292</Words>
  <Characters>1910</Characters>
  <CharactersWithSpaces>2303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2019-10-17T07:16:00Z</dcterms:created>
  <dc:creator/>
  <dc:description/>
  <dc:language>uk-UA</dc:language>
  <cp:lastModifiedBy/>
  <cp:lastPrinted>2020-03-23T05:19:00Z</cp:lastPrinted>
  <dcterms:modified xsi:type="dcterms:W3CDTF">2020-04-06T10:58:12Z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