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drawing>
          <wp:anchor behindDoc="0" distT="0" distB="0" distL="133985" distR="124460" simplePos="0" locked="0" layoutInCell="1" allowOverlap="1" relativeHeight="2">
            <wp:simplePos x="0" y="0"/>
            <wp:positionH relativeFrom="column">
              <wp:posOffset>2948305</wp:posOffset>
            </wp:positionH>
            <wp:positionV relativeFrom="paragraph">
              <wp:posOffset>-447675</wp:posOffset>
            </wp:positionV>
            <wp:extent cx="428625" cy="609600"/>
            <wp:effectExtent l="0" t="0" r="0" b="0"/>
            <wp:wrapTopAndBottom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12"/>
          <w:szCs w:val="12"/>
        </w:rPr>
        <w:t xml:space="preserve"> </w:t>
      </w:r>
    </w:p>
    <w:p>
      <w:pPr>
        <w:pStyle w:val="Style19"/>
        <w:spacing w:before="0" w:after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Cs w:val="28"/>
          <w:lang w:val="ru-RU"/>
        </w:rPr>
      </w:pPr>
      <w:r>
        <w:rPr>
          <w:szCs w:val="28"/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159385</wp:posOffset>
                </wp:positionV>
                <wp:extent cx="6171565" cy="3556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760" cy="324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1.25pt" to="487.15pt,13.7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Cs w:val="28"/>
        </w:rPr>
        <w:t xml:space="preserve">      </w:t>
      </w:r>
      <w:r>
        <w:rPr>
          <w:b/>
          <w:szCs w:val="28"/>
        </w:rPr>
        <w:t>РІШЕННЯ</w:t>
      </w:r>
    </w:p>
    <w:p>
      <w:pPr>
        <w:pStyle w:val="Style19"/>
        <w:spacing w:before="0" w:after="0"/>
        <w:jc w:val="center"/>
        <w:rPr>
          <w:u w:val="none"/>
        </w:rPr>
      </w:pPr>
      <w:r>
        <w:rPr>
          <w:b w:val="false"/>
          <w:bCs w:val="false"/>
          <w:sz w:val="28"/>
          <w:szCs w:val="28"/>
          <w:u w:val="none"/>
          <w:lang w:val="ru-RU"/>
        </w:rPr>
        <w:t xml:space="preserve">24.07.2019 р.    </w:t>
      </w:r>
      <w:r>
        <w:rPr>
          <w:b/>
          <w:sz w:val="28"/>
          <w:szCs w:val="28"/>
          <w:u w:val="none"/>
          <w:lang w:val="ru-RU"/>
        </w:rPr>
        <w:t xml:space="preserve">        </w:t>
      </w:r>
      <w:r>
        <w:rPr>
          <w:sz w:val="28"/>
          <w:szCs w:val="28"/>
          <w:u w:val="none"/>
          <w:lang w:val="ru-RU"/>
        </w:rPr>
        <w:t xml:space="preserve">                          м.Покров                                           №310</w:t>
      </w:r>
    </w:p>
    <w:p>
      <w:pPr>
        <w:pStyle w:val="Normal"/>
        <w:jc w:val="both"/>
        <w:rPr>
          <w:rFonts w:ascii="Times New Roman CYR" w:hAnsi="Times New Roman CYR"/>
          <w:color w:val="000000"/>
          <w:szCs w:val="28"/>
          <w:lang w:eastAsia="en-US"/>
        </w:rPr>
      </w:pPr>
      <w:r>
        <w:rPr>
          <w:rFonts w:ascii="Times New Roman CYR" w:hAnsi="Times New Roman CYR"/>
          <w:color w:val="000000"/>
          <w:szCs w:val="28"/>
          <w:lang w:eastAsia="en-US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 CYR" w:hAnsi="Times New Roman CYR"/>
          <w:color w:val="000000"/>
          <w:sz w:val="26"/>
          <w:szCs w:val="26"/>
          <w:lang w:eastAsia="en-US"/>
        </w:rPr>
        <w:t xml:space="preserve">Про діяльність Центру надання 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 CYR" w:hAnsi="Times New Roman CYR"/>
          <w:color w:val="000000"/>
          <w:sz w:val="26"/>
          <w:szCs w:val="26"/>
          <w:lang w:eastAsia="en-US"/>
        </w:rPr>
        <w:t xml:space="preserve">адміністративних послуг виконавчого </w:t>
      </w:r>
    </w:p>
    <w:p>
      <w:pPr>
        <w:pStyle w:val="Normal"/>
        <w:jc w:val="both"/>
        <w:rPr>
          <w:color w:val="000000"/>
          <w:sz w:val="26"/>
          <w:szCs w:val="26"/>
          <w:lang w:eastAsia="en-US"/>
        </w:rPr>
      </w:pPr>
      <w:r>
        <w:rPr>
          <w:rFonts w:ascii="Times New Roman CYR" w:hAnsi="Times New Roman CYR"/>
          <w:color w:val="000000"/>
          <w:sz w:val="26"/>
          <w:szCs w:val="26"/>
          <w:lang w:eastAsia="en-US"/>
        </w:rPr>
        <w:t xml:space="preserve">комітету Покровської міської ради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Заслухавши інформацію адміністратора-керівника Центру надання адміністративних послуг про стан надання адміністративних послуг у 2018 році та І півріччі 2019 року,  з метою реалізації права громадян на отримання адміністративних послуг, підвищення ефективності роботи, якості та дотримання термінів надання послуг, на виконання законів України  «Про адміністративні послуги» від 06.09.12 №5203-VI,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 10.12.15 №888, розпорядження Кабінету Міністрів України від 16.05.14  №523-р «Деякі питання надання адміністративних послуг»  та керуючись статтею 26 Закону України «Про місцеве самоврядування в Україні», виконавчий комітет  міської ради </w:t>
      </w:r>
    </w:p>
    <w:p>
      <w:pPr>
        <w:pStyle w:val="Normal"/>
        <w:tabs>
          <w:tab w:val="clear" w:pos="709"/>
          <w:tab w:val="left" w:pos="900" w:leader="none"/>
        </w:tabs>
        <w:jc w:val="both"/>
        <w:rPr>
          <w:rFonts w:ascii="Times New Roman CYR" w:hAnsi="Times New Roman CYR"/>
          <w:b/>
          <w:b/>
          <w:bCs/>
          <w:sz w:val="26"/>
          <w:szCs w:val="26"/>
        </w:rPr>
      </w:pPr>
      <w:r>
        <w:rPr>
          <w:rFonts w:ascii="Times New Roman CYR" w:hAnsi="Times New Roman CYR"/>
          <w:b/>
          <w:bCs/>
          <w:sz w:val="26"/>
          <w:szCs w:val="26"/>
        </w:rPr>
      </w:r>
    </w:p>
    <w:p>
      <w:pPr>
        <w:pStyle w:val="Normal"/>
        <w:tabs>
          <w:tab w:val="clear" w:pos="709"/>
          <w:tab w:val="left" w:pos="900" w:leader="none"/>
        </w:tabs>
        <w:jc w:val="both"/>
        <w:rPr>
          <w:b/>
          <w:b/>
          <w:bCs/>
          <w:sz w:val="26"/>
          <w:szCs w:val="26"/>
        </w:rPr>
      </w:pPr>
      <w:r>
        <w:rPr>
          <w:rFonts w:ascii="Times New Roman CYR" w:hAnsi="Times New Roman CYR"/>
          <w:b/>
          <w:bCs/>
          <w:sz w:val="26"/>
          <w:szCs w:val="26"/>
        </w:rPr>
        <w:t>ВИРІШИВ: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1. Доповідь адміністратора-керівника Центру надання адміністративних послуг виконавчого комітету Покровської міської ради (далі - Центр) Клочковської І.В. про діяльність Центру у 2018 році та І півріччі 2019 року взяти до відома.</w:t>
      </w:r>
    </w:p>
    <w:p>
      <w:pPr>
        <w:pStyle w:val="Normal"/>
        <w:tabs>
          <w:tab w:val="clear" w:pos="709"/>
          <w:tab w:val="left" w:pos="567" w:leader="none"/>
        </w:tabs>
        <w:jc w:val="both"/>
        <w:rPr/>
      </w:pPr>
      <w:r>
        <w:rPr>
          <w:sz w:val="26"/>
          <w:szCs w:val="26"/>
        </w:rPr>
        <w:tab/>
        <w:t xml:space="preserve"> </w:t>
        <w:tab/>
        <w:t>2. Адміністратору – керівнику Центру Клочковській І.В.: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забезпечувати дотримання законодавства в сфері надання адміністративних послуг у Центрі;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проводити роботу з адміністраторами по вдосконаленню та якістю надання адміністративних послуг;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постійно проводити моніторинг законодавства та нормативно-правових актів з метою удосконалення роботи по наданню адміністративних послуг. </w:t>
      </w:r>
    </w:p>
    <w:p>
      <w:pPr>
        <w:pStyle w:val="Normal"/>
        <w:tabs>
          <w:tab w:val="clear" w:pos="709"/>
          <w:tab w:val="left" w:pos="567" w:leader="none"/>
        </w:tabs>
        <w:jc w:val="both"/>
        <w:rPr/>
      </w:pPr>
      <w:r>
        <w:rPr>
          <w:sz w:val="26"/>
          <w:szCs w:val="26"/>
        </w:rPr>
        <w:tab/>
        <w:tab/>
        <w:t>3.Залучати до роботи Центру представників суб’єктів надання адміністративних послуг та сприяти збільшенню кількості та якості надання послуг.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>4. Координацію роботи щодо виконання цього рішення покласти на адміністратора – керівника  Центру Клочковську І.В., контроль на керуючого справами виконкому Відяєву Г.М.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Міський голова                                                                                            О.М. Шаповал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Доповідь  про діяльність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Центру надання адміністративних послуг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виконкому Покровської міської ради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2018 рік та І півріччя 2019 року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>
      <w:pPr>
        <w:pStyle w:val="Normal"/>
        <w:spacing w:before="120" w:after="0"/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Основною місією Центру є  створення комфортних та зручних умов життєдіяльності для мешканців міста та підприємців, шляхом:</w:t>
      </w:r>
    </w:p>
    <w:p>
      <w:pPr>
        <w:pStyle w:val="Normal"/>
        <w:spacing w:before="120" w:after="0"/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підвищення якості та доступності адміністративних послуг;</w:t>
      </w:r>
    </w:p>
    <w:p>
      <w:pPr>
        <w:pStyle w:val="Normal"/>
        <w:spacing w:before="120" w:after="0"/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зменшення часу на отримання необхідних документів;</w:t>
      </w:r>
    </w:p>
    <w:p>
      <w:pPr>
        <w:pStyle w:val="Normal"/>
        <w:spacing w:before="120" w:after="0"/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зниження корупційних ризиків, завдяки відсутності контакту заявника    </w:t>
      </w:r>
    </w:p>
    <w:p>
      <w:pPr>
        <w:pStyle w:val="Normal"/>
        <w:spacing w:before="120" w:after="0"/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та надавача послуг;</w:t>
      </w:r>
    </w:p>
    <w:p>
      <w:pPr>
        <w:pStyle w:val="Normal"/>
        <w:spacing w:before="120" w:after="0"/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спрощення процедур отримання послуг;</w:t>
      </w:r>
    </w:p>
    <w:p>
      <w:pPr>
        <w:pStyle w:val="Normal"/>
        <w:spacing w:before="120" w:after="0"/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підвищення ефективності діяльності органів, що надають послуги.</w:t>
      </w:r>
    </w:p>
    <w:p>
      <w:pPr>
        <w:pStyle w:val="Normal"/>
        <w:spacing w:before="120" w:after="0"/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Девіз Центру «Доступно всім, зручно кожному» вказує на те, що у своїй діяльності Центр керується принципами рівності, неупередженості, прозорості та орієнтованості на клієнта.</w:t>
      </w:r>
    </w:p>
    <w:p>
      <w:pPr>
        <w:pStyle w:val="Normal"/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Приміщення Центру – це сучасний та комфортний офіс для громадян,  в холі якого розміщенні інформаційні стенди та розташована зона очікування. Для комфортних умов прийому громадян з дітьми у приміщені Центру створено дитячій куточок. На безоплатній основі, за підтримки  «Ощадбанку», встановлено  Електронний  платіжний засіб. Тепер оплату  послуг, за які згідно з законодавством справляється адміністративний збір, клієнти можуть здійснювати на місці.</w:t>
      </w:r>
    </w:p>
    <w:p>
      <w:pPr>
        <w:pStyle w:val="Normal"/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здійснює свою діяльність за принципом «єдиного вікна», тобто прийом документів та видача результату послуги здійснюється виключно через адміністратора Центру. Опрацювання справ проходить у програмно – технічному комплексі облдержадміністрації «Регіональний віртуальний офіс електронних адміністративних послуг Дніпропетровської області», який має особистий кабінет клієнта для відслідковування стану розгляду справ. Про готовність документів клієнт повідомляється у телефонному режимі або за допомогою SMS- повідомлення, засобами мобільного зв’язку.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забезпечення зручного для клієнтів режиму роботи Центр працює за розширеним графіком - 47 годин на тиждень без обідніх перерв,  з подовженим робочим днем  у вівторок  до 20.00.</w:t>
      </w:r>
    </w:p>
    <w:p>
      <w:pPr>
        <w:pStyle w:val="Normal"/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 xml:space="preserve">Якщо у 2018 році через Центр було запроваджено надання 134 адмінпослуги ,  то вже у 2019 році перелік адміністративних послуг збільшився до </w:t>
      </w:r>
      <w:r>
        <w:rPr>
          <w:b/>
          <w:color w:val="000000"/>
          <w:sz w:val="28"/>
          <w:szCs w:val="28"/>
          <w:lang w:val="uk-UA"/>
        </w:rPr>
        <w:t>151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послуги, з яких: </w:t>
      </w:r>
    </w:p>
    <w:p>
      <w:pPr>
        <w:pStyle w:val="Normal"/>
        <w:ind w:left="0" w:right="0" w:firstLine="708"/>
        <w:jc w:val="both"/>
        <w:rPr/>
      </w:pPr>
      <w:r>
        <w:rPr>
          <w:b/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    -    послуги реєстраційного відділу;</w:t>
      </w:r>
    </w:p>
    <w:p>
      <w:pPr>
        <w:pStyle w:val="Normal"/>
        <w:ind w:left="0" w:right="0" w:firstLine="708"/>
        <w:jc w:val="both"/>
        <w:rPr/>
      </w:pPr>
      <w:r>
        <w:rPr>
          <w:b/>
          <w:sz w:val="28"/>
          <w:szCs w:val="28"/>
          <w:lang w:val="uk-UA"/>
        </w:rPr>
        <w:t xml:space="preserve">18  </w:t>
      </w:r>
      <w:r>
        <w:rPr>
          <w:sz w:val="28"/>
          <w:szCs w:val="28"/>
          <w:lang w:val="uk-UA"/>
        </w:rPr>
        <w:t>- послуги відділу архітектури та інспекції архітектурно – будівельного контролю;</w:t>
      </w:r>
    </w:p>
    <w:p>
      <w:pPr>
        <w:pStyle w:val="Normal"/>
        <w:ind w:left="0" w:right="0" w:firstLine="708"/>
        <w:jc w:val="both"/>
        <w:rPr/>
      </w:pPr>
      <w:r>
        <w:rPr>
          <w:b/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– послуги управління Держгеокадастру у Нікопольському районі Дніпропетровської області;</w:t>
      </w:r>
    </w:p>
    <w:p>
      <w:pPr>
        <w:pStyle w:val="Normal"/>
        <w:ind w:left="0" w:right="0" w:firstLine="708"/>
        <w:jc w:val="both"/>
        <w:rPr/>
      </w:pPr>
      <w:r>
        <w:rPr>
          <w:b/>
          <w:sz w:val="28"/>
          <w:szCs w:val="28"/>
          <w:lang w:val="uk-UA"/>
        </w:rPr>
        <w:t xml:space="preserve">57 </w:t>
      </w:r>
      <w:r>
        <w:rPr>
          <w:sz w:val="28"/>
          <w:szCs w:val="28"/>
          <w:lang w:val="uk-UA"/>
        </w:rPr>
        <w:t xml:space="preserve">– послуги Головного територіального управління юстиції у Дніпропетровській області; </w:t>
      </w:r>
    </w:p>
    <w:p>
      <w:pPr>
        <w:pStyle w:val="Normal"/>
        <w:ind w:left="0" w:right="0" w:firstLine="708"/>
        <w:jc w:val="both"/>
        <w:rPr/>
      </w:pPr>
      <w:r>
        <w:rPr>
          <w:b/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-  послуги відділу землекористування;</w:t>
      </w:r>
    </w:p>
    <w:p>
      <w:pPr>
        <w:pStyle w:val="Normal"/>
        <w:ind w:left="0" w:right="0" w:firstLine="708"/>
        <w:jc w:val="both"/>
        <w:rPr/>
      </w:pPr>
      <w:r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 послуги відділу обліку та розподілу житла;</w:t>
      </w:r>
    </w:p>
    <w:p>
      <w:pPr>
        <w:pStyle w:val="Normal"/>
        <w:ind w:left="0" w:right="0" w:firstLine="708"/>
        <w:jc w:val="both"/>
        <w:rPr/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 послуги управління праці та соціального захисту населення;</w:t>
      </w:r>
    </w:p>
    <w:p>
      <w:pPr>
        <w:pStyle w:val="Normal"/>
        <w:ind w:left="0" w:right="0" w:firstLine="708"/>
        <w:jc w:val="both"/>
        <w:rPr/>
      </w:pPr>
      <w:r>
        <w:rPr>
          <w:b/>
          <w:sz w:val="28"/>
          <w:szCs w:val="28"/>
          <w:lang w:val="uk-UA"/>
        </w:rPr>
        <w:t xml:space="preserve">11 – </w:t>
      </w:r>
      <w:r>
        <w:rPr>
          <w:sz w:val="28"/>
          <w:szCs w:val="28"/>
          <w:lang w:val="uk-UA"/>
        </w:rPr>
        <w:t xml:space="preserve">послуги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економіки, архівного відділу,  управління житлово-комунального господарства  та будівництва, Покровського міського сектору ГУ Державної  міграційної  служби  України в Дніпропетровській області,   управління патрульної поліції в м. Кривому Розі Департаменту патрульної поліції, Покровського МВ ГУ ДСНС України у Дніпропетровській області, центру зайнятості.   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1 кварталі 2019 року було підписано меморандум про співпрацю з Покровської міської філією Дніпропетровського обласного центру зайнятості. Тепер через Центр  громадяни можуть отримати довідку про перебування(не перебування) на обліку в службі зайнятості, отримані доходи.              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Збільшення кількості адмінпослуг призвело до збільшення кількості клієнтів Центру: за 1 півріччся  2018 року до Центру звернулось 4411 осіб, за 2 півріччя  2018 року - 4615 осіб, а за 1 півріччя  2019 року кількість осіб, що звернулися до Центру складає 5989. 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середньомісячно  в 2018році  надавалось 752 послуги,  то в 2019 році вже надається - 998 послуг.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такої кількості адміністративних послуг дозволяє Центру зробити свій внесок щодо поповнення   міського бюджету.</w:t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>Так за 1 півріччя  2018 року до бюджету міста було забезпечено надходження адміністративного збору на загальну суму 147,8 тис. грн.,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то за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відповідний період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2019 року – 152,6 тис.грн.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яких у 2019 році надходження адміністративного збору складають: 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реєстрацію/зняття з реєстрації місця проживання – 13,9 тис. грн.;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державну реєстрацію речових прав на нерухоме майно  -30,9 тис. грн.;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реєстрацію змін до юридичних осіб та фізичних осіб-підприємців -29,1 тис. грн.;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надання витягу з Державного земельного кадастру  про земельну ділянку – 10,2 тис. грн.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адміністративний збір для здійснення виїзної, виносної торгівлі – 68,5 тис.грн. 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Велика кількість звернень суб’єктів у Центрі припадає на реєстрацію речових прав на нерухоме майно, реєстрацію змін фізичних осіб - підприємців та юридичних осіб. Дані послуги надаються двома  державними реєстраторами  реєстраційного відділу виконкому. З метою забезпечення в повній мірі  надання цих послуг, адміністратори Центру отримали ідентифікатори доступу до Державного реєстру речових прав на нерухоме майно та до Єдиного державного реєстру фізичних осіб-підприємців та юридичних осіб. Тобто, адміністратори Центру працюють не тільки в віртуальному офісі «Відкрита влада», але й реєструють звернення громадян у Державних реєстрах, сканують документи і потім передають справу реєстратору для здійснення остаточної дії.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З 2016 року Центр м. Покров є партнером волонтерського проекту «Портал державних послуг </w:t>
      </w:r>
      <w:r>
        <w:rPr>
          <w:sz w:val="28"/>
          <w:szCs w:val="28"/>
          <w:lang w:val="en-US"/>
        </w:rPr>
        <w:t>iGov</w:t>
      </w:r>
      <w:r>
        <w:rPr>
          <w:sz w:val="28"/>
          <w:szCs w:val="28"/>
          <w:lang w:val="uk-UA"/>
        </w:rPr>
        <w:t xml:space="preserve">» - сервісу подачі та отримання документів у сфері державних послуг через мережу Інтернет.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 xml:space="preserve">В рамках проекту «Підтримка територіальних громад України у зв’язку із збільшенням кількості внутрішньо переміщених осіб», Центр надання адміністративних послуг м.Покров  </w:t>
      </w:r>
      <w:r>
        <w:rPr>
          <w:color w:val="1D2129"/>
          <w:sz w:val="28"/>
          <w:szCs w:val="28"/>
          <w:highlight w:val="white"/>
          <w:lang w:val="uk-UA"/>
        </w:rPr>
        <w:t>не перший рік успішно співпрацює з Німецьким товариством міжнародного співробітництва «</w:t>
      </w:r>
      <w:r>
        <w:rPr>
          <w:color w:val="000000"/>
          <w:sz w:val="28"/>
          <w:szCs w:val="28"/>
          <w:highlight w:val="white"/>
        </w:rPr>
        <w:t>GIZ</w:t>
      </w:r>
      <w:r>
        <w:rPr>
          <w:color w:val="1D2129"/>
          <w:sz w:val="28"/>
          <w:szCs w:val="28"/>
          <w:highlight w:val="white"/>
          <w:lang w:val="uk-UA"/>
        </w:rPr>
        <w:t xml:space="preserve">» у напрямку розвитку територій задля сталого розвитку. </w:t>
      </w:r>
      <w:r>
        <w:rPr>
          <w:color w:val="1D2129"/>
          <w:sz w:val="28"/>
          <w:szCs w:val="28"/>
          <w:highlight w:val="white"/>
        </w:rPr>
        <w:t>Конструктивна взамодія відбувається у рамках різних проектів та грантів. Серед останніх – участь, за результат</w:t>
      </w:r>
      <w:r>
        <w:rPr>
          <w:color w:val="1D2129"/>
          <w:sz w:val="28"/>
          <w:szCs w:val="28"/>
          <w:highlight w:val="white"/>
          <w:lang w:val="uk-UA"/>
        </w:rPr>
        <w:t>ами</w:t>
      </w:r>
      <w:r>
        <w:rPr>
          <w:color w:val="1D2129"/>
          <w:sz w:val="28"/>
          <w:szCs w:val="28"/>
          <w:highlight w:val="white"/>
        </w:rPr>
        <w:t xml:space="preserve"> конкурсного відбору</w:t>
      </w:r>
      <w:r>
        <w:rPr>
          <w:color w:val="1D2129"/>
          <w:sz w:val="28"/>
          <w:szCs w:val="28"/>
          <w:highlight w:val="white"/>
          <w:lang w:val="uk-UA"/>
        </w:rPr>
        <w:t>,</w:t>
      </w:r>
      <w:r>
        <w:rPr>
          <w:color w:val="1D2129"/>
          <w:sz w:val="28"/>
          <w:szCs w:val="28"/>
          <w:highlight w:val="white"/>
        </w:rPr>
        <w:t xml:space="preserve"> у Менторській програмі ”Удосконалення адміністративних та соціальних послуг у Дніпропетровські</w:t>
      </w:r>
      <w:r>
        <w:rPr>
          <w:color w:val="1D2129"/>
          <w:sz w:val="28"/>
          <w:szCs w:val="28"/>
          <w:highlight w:val="white"/>
          <w:lang w:val="uk-UA"/>
        </w:rPr>
        <w:t xml:space="preserve">й </w:t>
      </w:r>
      <w:r>
        <w:rPr>
          <w:color w:val="1D2129"/>
          <w:sz w:val="28"/>
          <w:szCs w:val="28"/>
          <w:highlight w:val="white"/>
        </w:rPr>
        <w:t>області”.</w:t>
      </w:r>
      <w:r>
        <w:rPr>
          <w:color w:val="1D2129"/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</w:t>
      </w:r>
      <w:r>
        <w:rPr>
          <w:color w:val="1D2129"/>
          <w:sz w:val="28"/>
          <w:szCs w:val="28"/>
          <w:highlight w:val="white"/>
          <w:lang w:val="uk-UA"/>
        </w:rPr>
        <w:t>Внаслідок чого нами було отримано</w:t>
      </w:r>
      <w:r>
        <w:rPr>
          <w:rStyle w:val="Textexposedshow"/>
          <w:color w:val="1D2129"/>
          <w:sz w:val="28"/>
          <w:szCs w:val="28"/>
          <w:highlight w:val="white"/>
          <w:lang w:val="uk-UA"/>
        </w:rPr>
        <w:t xml:space="preserve"> комп’ютерну техніку  з програмним забезпеченням, багатофункціональний пристрій, дитячий куточок та меблі для облаштування зони очікування.</w:t>
      </w:r>
    </w:p>
    <w:p>
      <w:pPr>
        <w:pStyle w:val="Normal"/>
        <w:ind w:left="0" w:right="0" w:firstLine="708"/>
        <w:jc w:val="both"/>
        <w:rPr>
          <w:rStyle w:val="Textexposedshow"/>
          <w:color w:val="1D2129"/>
          <w:sz w:val="28"/>
          <w:szCs w:val="28"/>
          <w:highlight w:val="white"/>
          <w:lang w:val="uk-UA"/>
        </w:rPr>
      </w:pPr>
      <w:r>
        <w:rPr>
          <w:color w:val="1D2129"/>
          <w:sz w:val="28"/>
          <w:szCs w:val="28"/>
          <w:highlight w:val="white"/>
          <w:lang w:val="uk-UA"/>
        </w:rPr>
      </w:r>
    </w:p>
    <w:p>
      <w:pPr>
        <w:pStyle w:val="Normal"/>
        <w:ind w:left="0" w:right="0" w:firstLine="567"/>
        <w:jc w:val="both"/>
        <w:rPr/>
      </w:pPr>
      <w:r>
        <w:rPr>
          <w:rStyle w:val="Textexposedshow"/>
          <w:color w:val="1D2129"/>
          <w:sz w:val="28"/>
          <w:szCs w:val="28"/>
          <w:highlight w:val="white"/>
          <w:lang w:val="uk-UA"/>
        </w:rPr>
        <w:t>У 2018 році адміністратори Центру взяли участь у прес-конференції та семінарі  «Мобільний офіс – нова якість надання послуг» у м.Дніпро. Подія була присвячена передачі до Центру «Мобільного офісу» - комплексу обладнання портативного автоматизованого робочого місця для надання послуг. Завдяки мобільному офісу мешканці віддалених територій, люди похилого віку, особи з інвалідністю та громадяни, які знаходяться на стаціонарному лікуванні отримують послуги, не відвідуючи Центру надання адміністративних послуг.</w:t>
      </w:r>
    </w:p>
    <w:p>
      <w:pPr>
        <w:pStyle w:val="ListParagraph"/>
        <w:ind w:left="0" w:right="0" w:hanging="0"/>
        <w:jc w:val="both"/>
        <w:rPr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Тому з  серпня  2018 року  створено віддалене робоче місце для роботи адміністратора Центру у форматі пересувного мобільного офісу для забезпечення прийому заяв та документів від осіб, які обмежені у пересуванні, а також мешканців віддалених населених пунктів. Два раза на тиждень адміністратор Центру здійснює прийом громадян у с.Олександрівка з 9.00-12.00 години. </w:t>
      </w:r>
      <w:r>
        <w:rPr>
          <w:rStyle w:val="Textexposedshow"/>
          <w:color w:val="1D2129"/>
          <w:sz w:val="28"/>
          <w:szCs w:val="28"/>
          <w:highlight w:val="white"/>
          <w:lang w:val="uk-UA"/>
        </w:rPr>
        <w:t>Прийом здійснюється разом  з працівниками Управління праці  та  Центру зайнятості.</w:t>
      </w:r>
    </w:p>
    <w:p>
      <w:pPr>
        <w:pStyle w:val="ListParagraph"/>
        <w:ind w:left="0" w:right="0" w:hanging="0"/>
        <w:jc w:val="both"/>
        <w:rPr>
          <w:rStyle w:val="Textexposedshow"/>
          <w:color w:val="1D2129"/>
          <w:sz w:val="28"/>
          <w:szCs w:val="28"/>
          <w:highlight w:val="white"/>
          <w:lang w:val="uk-UA"/>
        </w:rPr>
      </w:pPr>
      <w:r>
        <w:rPr>
          <w:color w:val="1D2129"/>
          <w:sz w:val="28"/>
          <w:szCs w:val="28"/>
          <w:highlight w:val="white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2018 року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м.Покров стало партнером Початкової Фази та Раунду 1 </w:t>
      </w:r>
      <w:r>
        <w:rPr>
          <w:sz w:val="28"/>
          <w:szCs w:val="28"/>
          <w:lang w:val="uk-UA"/>
        </w:rPr>
        <w:t>Фази  Впровадження  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LEAD</w:t>
      </w:r>
      <w:r>
        <w:rPr>
          <w:sz w:val="28"/>
          <w:szCs w:val="28"/>
        </w:rPr>
        <w:t xml:space="preserve"> з Європою»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uk-UA"/>
        </w:rPr>
        <w:t>покращенню якості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надання адміністративних послуг для населення</w:t>
      </w:r>
      <w:r>
        <w:rPr>
          <w:sz w:val="28"/>
          <w:szCs w:val="28"/>
        </w:rPr>
        <w:t>.</w:t>
      </w:r>
    </w:p>
    <w:p>
      <w:pPr>
        <w:pStyle w:val="Normal"/>
        <w:rPr/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LEAD</w:t>
      </w:r>
      <w:r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Європою»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є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міжнародною</w:t>
      </w:r>
      <w:r>
        <w:rPr>
          <w:sz w:val="28"/>
          <w:szCs w:val="28"/>
        </w:rPr>
        <w:t xml:space="preserve">  программою,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яка </w:t>
      </w:r>
      <w:r>
        <w:rPr>
          <w:sz w:val="28"/>
          <w:szCs w:val="28"/>
          <w:lang w:val="uk-UA"/>
        </w:rPr>
        <w:t xml:space="preserve">фінансується Європейським  </w:t>
      </w:r>
      <w:r>
        <w:rPr>
          <w:sz w:val="28"/>
          <w:szCs w:val="28"/>
        </w:rPr>
        <w:t xml:space="preserve">Союзом та </w:t>
      </w:r>
      <w:r>
        <w:rPr>
          <w:sz w:val="28"/>
          <w:szCs w:val="28"/>
          <w:lang w:val="uk-UA"/>
        </w:rPr>
        <w:t xml:space="preserve">його країнами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членами </w:t>
      </w:r>
      <w:r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</w:rPr>
        <w:t>анією,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Естонією</w:t>
      </w:r>
      <w:r>
        <w:rPr>
          <w:sz w:val="28"/>
          <w:szCs w:val="28"/>
          <w:lang w:val="uk-UA"/>
        </w:rPr>
        <w:t xml:space="preserve"> Німеччиною,  Польшею  та Швецією.  Програма робить внесок у створення багаторівневої  системи  управління,  яка є прозорою,  підзвітною та реагує на потреби громадян.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У березні </w:t>
      </w:r>
      <w:r>
        <w:rPr>
          <w:sz w:val="28"/>
          <w:szCs w:val="28"/>
        </w:rPr>
        <w:t xml:space="preserve"> 2019 р</w:t>
      </w:r>
      <w:r>
        <w:rPr>
          <w:sz w:val="28"/>
          <w:szCs w:val="28"/>
          <w:lang w:val="uk-UA"/>
        </w:rPr>
        <w:t xml:space="preserve">оці  </w:t>
      </w:r>
      <w:r>
        <w:rPr>
          <w:sz w:val="28"/>
          <w:szCs w:val="28"/>
        </w:rPr>
        <w:t xml:space="preserve"> в м.Київі </w:t>
      </w:r>
      <w:r>
        <w:rPr>
          <w:sz w:val="28"/>
          <w:szCs w:val="28"/>
          <w:lang w:val="uk-UA"/>
        </w:rPr>
        <w:t xml:space="preserve"> відбулася  конференція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Програми </w:t>
      </w:r>
    </w:p>
    <w:p>
      <w:pPr>
        <w:pStyle w:val="Normal"/>
        <w:rPr/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LEAD</w:t>
      </w:r>
      <w:r>
        <w:rPr>
          <w:sz w:val="28"/>
          <w:szCs w:val="28"/>
        </w:rPr>
        <w:t xml:space="preserve"> з Європою» </w:t>
      </w:r>
      <w:r>
        <w:rPr>
          <w:sz w:val="28"/>
          <w:szCs w:val="28"/>
          <w:lang w:val="uk-UA"/>
        </w:rPr>
        <w:t xml:space="preserve"> де були  підписані  меморандуми про співпрацю з Програмою 112 громадами Дніпропетровської, Донецької та Харьківської  областей.</w:t>
      </w:r>
    </w:p>
    <w:p>
      <w:pPr>
        <w:pStyle w:val="Normal"/>
        <w:rPr/>
      </w:pPr>
      <w:r>
        <w:rPr>
          <w:sz w:val="28"/>
          <w:szCs w:val="28"/>
          <w:lang w:val="uk-UA"/>
        </w:rPr>
        <w:t>В рамках співпраці з Програмою з 11.06.2019 р в місті спеціалісти    Програми «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LEAD</w:t>
      </w:r>
      <w:r>
        <w:rPr>
          <w:sz w:val="28"/>
          <w:szCs w:val="28"/>
          <w:lang w:val="uk-UA"/>
        </w:rPr>
        <w:t xml:space="preserve"> з Європою»  провели  цикл тренінгів щодо покращення надання адміністративних послуг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 xml:space="preserve">тренінгів  були залучені адміністратори ЦНАП, представники громади , міські депутати, суб’єкти надання адміністративних послуг. </w:t>
      </w:r>
    </w:p>
    <w:p>
      <w:pPr>
        <w:pStyle w:val="NoSpacing"/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завданнями Центру залишаються:</w:t>
      </w:r>
    </w:p>
    <w:p>
      <w:pPr>
        <w:pStyle w:val="Normal"/>
        <w:ind w:left="75" w:right="0" w:firstLine="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організація надання адміністративних послуг в найкоротші терміни і  при мінімальній кількості відвідувань заявників;</w:t>
      </w:r>
    </w:p>
    <w:p>
      <w:pPr>
        <w:pStyle w:val="Normal"/>
        <w:ind w:left="75" w:right="0" w:firstLine="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спрощення процедури отримання послуг і поліпшення якості їх надання;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- збільшення послуг, що можуть надаватись  через мережу Інтернет</w:t>
      </w:r>
    </w:p>
    <w:p>
      <w:pPr>
        <w:pStyle w:val="Normal"/>
        <w:spacing w:before="120" w:after="120"/>
        <w:ind w:left="0" w:right="0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Як показує європейський досвід, центр послуг – це основний центр комунікації громадян та підприємців з владою. </w:t>
      </w:r>
    </w:p>
    <w:p>
      <w:pPr>
        <w:pStyle w:val="Normal"/>
        <w:ind w:left="75" w:right="0" w:firstLine="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75" w:right="0" w:firstLine="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75" w:right="0" w:firstLine="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75" w:right="0" w:firstLine="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75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Адміністратор- керівник ЦНАП                                               І.В.Клочковська</w:t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</w:t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  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480" w:top="1110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uiPriority w:val="99"/>
    <w:qFormat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 w:customStyle="1">
    <w:name w:val="ListLabel 1"/>
    <w:qFormat/>
    <w:rsid w:val="00b57955"/>
    <w:rPr>
      <w:rFonts w:eastAsia="Times New Roman" w:cs="Times New Roman"/>
    </w:rPr>
  </w:style>
  <w:style w:type="character" w:styleId="ListLabel2" w:customStyle="1">
    <w:name w:val="ListLabel 2"/>
    <w:qFormat/>
    <w:rsid w:val="00b57955"/>
    <w:rPr>
      <w:rFonts w:cs="Courier New"/>
    </w:rPr>
  </w:style>
  <w:style w:type="character" w:styleId="ListLabel3" w:customStyle="1">
    <w:name w:val="ListLabel 3"/>
    <w:qFormat/>
    <w:rsid w:val="00b57955"/>
    <w:rPr>
      <w:rFonts w:cs="Courier New"/>
    </w:rPr>
  </w:style>
  <w:style w:type="character" w:styleId="ListLabel4" w:customStyle="1">
    <w:name w:val="ListLabel 4"/>
    <w:qFormat/>
    <w:rsid w:val="00b57955"/>
    <w:rPr>
      <w:rFonts w:cs="Courier New"/>
    </w:rPr>
  </w:style>
  <w:style w:type="character" w:styleId="ListLabel5" w:customStyle="1">
    <w:name w:val="ListLabel 5"/>
    <w:qFormat/>
    <w:rsid w:val="00b57955"/>
    <w:rPr>
      <w:rFonts w:ascii="Times New Roman" w:hAnsi="Times New Roman" w:cs="Times New Roman"/>
      <w:sz w:val="28"/>
    </w:rPr>
  </w:style>
  <w:style w:type="character" w:styleId="ListLabel6" w:customStyle="1">
    <w:name w:val="ListLabel 6"/>
    <w:qFormat/>
    <w:rsid w:val="00b57955"/>
    <w:rPr>
      <w:rFonts w:cs="Times New Roman"/>
    </w:rPr>
  </w:style>
  <w:style w:type="character" w:styleId="ListLabel7" w:customStyle="1">
    <w:name w:val="ListLabel 7"/>
    <w:qFormat/>
    <w:rsid w:val="00b57955"/>
    <w:rPr>
      <w:rFonts w:cs="Times New Roman"/>
    </w:rPr>
  </w:style>
  <w:style w:type="character" w:styleId="ListLabel8" w:customStyle="1">
    <w:name w:val="ListLabel 8"/>
    <w:qFormat/>
    <w:rsid w:val="00b57955"/>
    <w:rPr>
      <w:rFonts w:cs="Times New Roman"/>
    </w:rPr>
  </w:style>
  <w:style w:type="character" w:styleId="ListLabel9" w:customStyle="1">
    <w:name w:val="ListLabel 9"/>
    <w:qFormat/>
    <w:rsid w:val="00b57955"/>
    <w:rPr>
      <w:rFonts w:cs="Times New Roman"/>
    </w:rPr>
  </w:style>
  <w:style w:type="character" w:styleId="ListLabel10" w:customStyle="1">
    <w:name w:val="ListLabel 10"/>
    <w:qFormat/>
    <w:rsid w:val="00b57955"/>
    <w:rPr>
      <w:rFonts w:cs="Times New Roman"/>
    </w:rPr>
  </w:style>
  <w:style w:type="character" w:styleId="ListLabel11" w:customStyle="1">
    <w:name w:val="ListLabel 11"/>
    <w:qFormat/>
    <w:rsid w:val="00b57955"/>
    <w:rPr>
      <w:rFonts w:cs="Times New Roman"/>
    </w:rPr>
  </w:style>
  <w:style w:type="character" w:styleId="ListLabel12" w:customStyle="1">
    <w:name w:val="ListLabel 12"/>
    <w:qFormat/>
    <w:rsid w:val="00b57955"/>
    <w:rPr>
      <w:rFonts w:cs="Times New Roman"/>
    </w:rPr>
  </w:style>
  <w:style w:type="character" w:styleId="ListLabel13" w:customStyle="1">
    <w:name w:val="ListLabel 13"/>
    <w:qFormat/>
    <w:rsid w:val="00b57955"/>
    <w:rPr>
      <w:rFonts w:cs="Times New Roman"/>
    </w:rPr>
  </w:style>
  <w:style w:type="character" w:styleId="ListLabel14" w:customStyle="1">
    <w:name w:val="ListLabel 14"/>
    <w:qFormat/>
    <w:rsid w:val="00b57955"/>
    <w:rPr>
      <w:rFonts w:cs="Times New Roman"/>
      <w:sz w:val="28"/>
    </w:rPr>
  </w:style>
  <w:style w:type="character" w:styleId="ListLabel15" w:customStyle="1">
    <w:name w:val="ListLabel 15"/>
    <w:qFormat/>
    <w:rsid w:val="00b57955"/>
    <w:rPr>
      <w:rFonts w:cs="Times New Roman"/>
    </w:rPr>
  </w:style>
  <w:style w:type="character" w:styleId="ListLabel16" w:customStyle="1">
    <w:name w:val="ListLabel 16"/>
    <w:qFormat/>
    <w:rsid w:val="00b57955"/>
    <w:rPr>
      <w:rFonts w:cs="Times New Roman"/>
    </w:rPr>
  </w:style>
  <w:style w:type="character" w:styleId="ListLabel17" w:customStyle="1">
    <w:name w:val="ListLabel 17"/>
    <w:qFormat/>
    <w:rsid w:val="00b57955"/>
    <w:rPr>
      <w:rFonts w:cs="Times New Roman"/>
    </w:rPr>
  </w:style>
  <w:style w:type="character" w:styleId="ListLabel18" w:customStyle="1">
    <w:name w:val="ListLabel 18"/>
    <w:qFormat/>
    <w:rsid w:val="00b57955"/>
    <w:rPr>
      <w:rFonts w:cs="Times New Roman"/>
    </w:rPr>
  </w:style>
  <w:style w:type="character" w:styleId="ListLabel19" w:customStyle="1">
    <w:name w:val="ListLabel 19"/>
    <w:qFormat/>
    <w:rsid w:val="00b57955"/>
    <w:rPr>
      <w:rFonts w:cs="Times New Roman"/>
    </w:rPr>
  </w:style>
  <w:style w:type="character" w:styleId="ListLabel20" w:customStyle="1">
    <w:name w:val="ListLabel 20"/>
    <w:qFormat/>
    <w:rsid w:val="00b57955"/>
    <w:rPr>
      <w:rFonts w:cs="Times New Roman"/>
    </w:rPr>
  </w:style>
  <w:style w:type="character" w:styleId="ListLabel21" w:customStyle="1">
    <w:name w:val="ListLabel 21"/>
    <w:qFormat/>
    <w:rsid w:val="00b57955"/>
    <w:rPr>
      <w:rFonts w:cs="Times New Roman"/>
    </w:rPr>
  </w:style>
  <w:style w:type="character" w:styleId="ListLabel22" w:customStyle="1">
    <w:name w:val="ListLabel 22"/>
    <w:qFormat/>
    <w:rsid w:val="00b57955"/>
    <w:rPr>
      <w:rFonts w:cs="Times New Roman"/>
    </w:rPr>
  </w:style>
  <w:style w:type="character" w:styleId="ListLabel23" w:customStyle="1">
    <w:name w:val="ListLabel 23"/>
    <w:qFormat/>
    <w:rsid w:val="00b57955"/>
    <w:rPr>
      <w:rFonts w:cs="Times New Roman"/>
      <w:sz w:val="28"/>
    </w:rPr>
  </w:style>
  <w:style w:type="character" w:styleId="ListLabel24" w:customStyle="1">
    <w:name w:val="ListLabel 24"/>
    <w:qFormat/>
    <w:rsid w:val="00b57955"/>
    <w:rPr>
      <w:rFonts w:cs="Times New Roman"/>
    </w:rPr>
  </w:style>
  <w:style w:type="character" w:styleId="ListLabel25" w:customStyle="1">
    <w:name w:val="ListLabel 25"/>
    <w:qFormat/>
    <w:rsid w:val="00b57955"/>
    <w:rPr>
      <w:rFonts w:cs="Times New Roman"/>
    </w:rPr>
  </w:style>
  <w:style w:type="character" w:styleId="ListLabel26" w:customStyle="1">
    <w:name w:val="ListLabel 26"/>
    <w:qFormat/>
    <w:rsid w:val="00b57955"/>
    <w:rPr>
      <w:rFonts w:cs="Times New Roman"/>
    </w:rPr>
  </w:style>
  <w:style w:type="character" w:styleId="ListLabel27" w:customStyle="1">
    <w:name w:val="ListLabel 27"/>
    <w:qFormat/>
    <w:rsid w:val="00b57955"/>
    <w:rPr>
      <w:rFonts w:cs="Times New Roman"/>
    </w:rPr>
  </w:style>
  <w:style w:type="character" w:styleId="ListLabel28" w:customStyle="1">
    <w:name w:val="ListLabel 28"/>
    <w:qFormat/>
    <w:rsid w:val="00b57955"/>
    <w:rPr>
      <w:rFonts w:cs="Times New Roman"/>
    </w:rPr>
  </w:style>
  <w:style w:type="character" w:styleId="ListLabel29" w:customStyle="1">
    <w:name w:val="ListLabel 29"/>
    <w:qFormat/>
    <w:rsid w:val="00b57955"/>
    <w:rPr>
      <w:rFonts w:cs="Times New Roman"/>
    </w:rPr>
  </w:style>
  <w:style w:type="character" w:styleId="ListLabel30" w:customStyle="1">
    <w:name w:val="ListLabel 30"/>
    <w:qFormat/>
    <w:rsid w:val="00b57955"/>
    <w:rPr>
      <w:rFonts w:cs="Times New Roman"/>
    </w:rPr>
  </w:style>
  <w:style w:type="character" w:styleId="ListLabel31" w:customStyle="1">
    <w:name w:val="ListLabel 31"/>
    <w:qFormat/>
    <w:rsid w:val="00b57955"/>
    <w:rPr>
      <w:rFonts w:cs="Times New Roman"/>
    </w:rPr>
  </w:style>
  <w:style w:type="character" w:styleId="ListLabel32" w:customStyle="1">
    <w:name w:val="ListLabel 32"/>
    <w:qFormat/>
    <w:rsid w:val="00b57955"/>
    <w:rPr>
      <w:rFonts w:cs="Times New Roman"/>
      <w:sz w:val="28"/>
    </w:rPr>
  </w:style>
  <w:style w:type="character" w:styleId="ListLabel33" w:customStyle="1">
    <w:name w:val="ListLabel 33"/>
    <w:qFormat/>
    <w:rsid w:val="00b57955"/>
    <w:rPr>
      <w:rFonts w:cs="Times New Roman"/>
    </w:rPr>
  </w:style>
  <w:style w:type="character" w:styleId="ListLabel34" w:customStyle="1">
    <w:name w:val="ListLabel 34"/>
    <w:qFormat/>
    <w:rsid w:val="00b57955"/>
    <w:rPr>
      <w:rFonts w:cs="Times New Roman"/>
    </w:rPr>
  </w:style>
  <w:style w:type="character" w:styleId="ListLabel35" w:customStyle="1">
    <w:name w:val="ListLabel 35"/>
    <w:qFormat/>
    <w:rsid w:val="00b57955"/>
    <w:rPr>
      <w:rFonts w:cs="Times New Roman"/>
    </w:rPr>
  </w:style>
  <w:style w:type="character" w:styleId="ListLabel36" w:customStyle="1">
    <w:name w:val="ListLabel 36"/>
    <w:qFormat/>
    <w:rsid w:val="00b57955"/>
    <w:rPr>
      <w:rFonts w:cs="Times New Roman"/>
    </w:rPr>
  </w:style>
  <w:style w:type="character" w:styleId="ListLabel37" w:customStyle="1">
    <w:name w:val="ListLabel 37"/>
    <w:qFormat/>
    <w:rsid w:val="00b57955"/>
    <w:rPr>
      <w:rFonts w:cs="Times New Roman"/>
    </w:rPr>
  </w:style>
  <w:style w:type="character" w:styleId="ListLabel38" w:customStyle="1">
    <w:name w:val="ListLabel 38"/>
    <w:qFormat/>
    <w:rsid w:val="00b57955"/>
    <w:rPr>
      <w:rFonts w:cs="Times New Roman"/>
    </w:rPr>
  </w:style>
  <w:style w:type="character" w:styleId="ListLabel39" w:customStyle="1">
    <w:name w:val="ListLabel 39"/>
    <w:qFormat/>
    <w:rsid w:val="00b57955"/>
    <w:rPr>
      <w:rFonts w:cs="Times New Roman"/>
    </w:rPr>
  </w:style>
  <w:style w:type="character" w:styleId="ListLabel40" w:customStyle="1">
    <w:name w:val="ListLabel 40"/>
    <w:qFormat/>
    <w:rsid w:val="00b57955"/>
    <w:rPr>
      <w:rFonts w:cs="Times New Roman"/>
    </w:rPr>
  </w:style>
  <w:style w:type="character" w:styleId="ListLabel41" w:customStyle="1">
    <w:name w:val="ListLabel 41"/>
    <w:qFormat/>
    <w:rsid w:val="00b57955"/>
    <w:rPr>
      <w:rFonts w:cs="Times New Roman"/>
      <w:sz w:val="28"/>
    </w:rPr>
  </w:style>
  <w:style w:type="character" w:styleId="ListLabel42" w:customStyle="1">
    <w:name w:val="ListLabel 42"/>
    <w:qFormat/>
    <w:rsid w:val="00b57955"/>
    <w:rPr>
      <w:rFonts w:cs="Times New Roman"/>
    </w:rPr>
  </w:style>
  <w:style w:type="character" w:styleId="ListLabel43" w:customStyle="1">
    <w:name w:val="ListLabel 43"/>
    <w:qFormat/>
    <w:rsid w:val="00b57955"/>
    <w:rPr>
      <w:rFonts w:cs="Times New Roman"/>
    </w:rPr>
  </w:style>
  <w:style w:type="character" w:styleId="ListLabel44" w:customStyle="1">
    <w:name w:val="ListLabel 44"/>
    <w:qFormat/>
    <w:rsid w:val="00b57955"/>
    <w:rPr>
      <w:rFonts w:cs="Times New Roman"/>
    </w:rPr>
  </w:style>
  <w:style w:type="character" w:styleId="ListLabel45" w:customStyle="1">
    <w:name w:val="ListLabel 45"/>
    <w:qFormat/>
    <w:rsid w:val="00b57955"/>
    <w:rPr>
      <w:rFonts w:cs="Times New Roman"/>
    </w:rPr>
  </w:style>
  <w:style w:type="character" w:styleId="ListLabel46" w:customStyle="1">
    <w:name w:val="ListLabel 46"/>
    <w:qFormat/>
    <w:rsid w:val="00b57955"/>
    <w:rPr>
      <w:rFonts w:cs="Times New Roman"/>
    </w:rPr>
  </w:style>
  <w:style w:type="character" w:styleId="ListLabel47" w:customStyle="1">
    <w:name w:val="ListLabel 47"/>
    <w:qFormat/>
    <w:rsid w:val="00b57955"/>
    <w:rPr>
      <w:rFonts w:cs="Times New Roman"/>
    </w:rPr>
  </w:style>
  <w:style w:type="character" w:styleId="ListLabel48" w:customStyle="1">
    <w:name w:val="ListLabel 48"/>
    <w:qFormat/>
    <w:rsid w:val="00b57955"/>
    <w:rPr>
      <w:rFonts w:cs="Times New Roman"/>
    </w:rPr>
  </w:style>
  <w:style w:type="character" w:styleId="ListLabel49" w:customStyle="1">
    <w:name w:val="ListLabel 49"/>
    <w:qFormat/>
    <w:rsid w:val="00b57955"/>
    <w:rPr>
      <w:rFonts w:cs="Times New Roman"/>
    </w:rPr>
  </w:style>
  <w:style w:type="character" w:styleId="ListLabel50" w:customStyle="1">
    <w:name w:val="ListLabel 50"/>
    <w:qFormat/>
    <w:rsid w:val="00b57955"/>
    <w:rPr>
      <w:rFonts w:cs="Times New Roman"/>
      <w:sz w:val="28"/>
    </w:rPr>
  </w:style>
  <w:style w:type="character" w:styleId="ListLabel51" w:customStyle="1">
    <w:name w:val="ListLabel 51"/>
    <w:qFormat/>
    <w:rsid w:val="00b57955"/>
    <w:rPr>
      <w:rFonts w:cs="Times New Roman"/>
    </w:rPr>
  </w:style>
  <w:style w:type="character" w:styleId="ListLabel52" w:customStyle="1">
    <w:name w:val="ListLabel 52"/>
    <w:qFormat/>
    <w:rsid w:val="00b57955"/>
    <w:rPr>
      <w:rFonts w:cs="Times New Roman"/>
    </w:rPr>
  </w:style>
  <w:style w:type="character" w:styleId="ListLabel53" w:customStyle="1">
    <w:name w:val="ListLabel 53"/>
    <w:qFormat/>
    <w:rsid w:val="00b57955"/>
    <w:rPr>
      <w:rFonts w:cs="Times New Roman"/>
    </w:rPr>
  </w:style>
  <w:style w:type="character" w:styleId="ListLabel54" w:customStyle="1">
    <w:name w:val="ListLabel 54"/>
    <w:qFormat/>
    <w:rsid w:val="00b57955"/>
    <w:rPr>
      <w:rFonts w:cs="Times New Roman"/>
    </w:rPr>
  </w:style>
  <w:style w:type="character" w:styleId="ListLabel55" w:customStyle="1">
    <w:name w:val="ListLabel 55"/>
    <w:qFormat/>
    <w:rsid w:val="00b57955"/>
    <w:rPr>
      <w:rFonts w:cs="Times New Roman"/>
    </w:rPr>
  </w:style>
  <w:style w:type="character" w:styleId="ListLabel56" w:customStyle="1">
    <w:name w:val="ListLabel 56"/>
    <w:qFormat/>
    <w:rsid w:val="00b57955"/>
    <w:rPr>
      <w:rFonts w:cs="Times New Roman"/>
    </w:rPr>
  </w:style>
  <w:style w:type="character" w:styleId="ListLabel57" w:customStyle="1">
    <w:name w:val="ListLabel 57"/>
    <w:qFormat/>
    <w:rsid w:val="00b57955"/>
    <w:rPr>
      <w:rFonts w:cs="Times New Roman"/>
    </w:rPr>
  </w:style>
  <w:style w:type="character" w:styleId="ListLabel58" w:customStyle="1">
    <w:name w:val="ListLabel 58"/>
    <w:qFormat/>
    <w:rsid w:val="00b57955"/>
    <w:rPr>
      <w:rFonts w:cs="Times New Roman"/>
    </w:rPr>
  </w:style>
  <w:style w:type="character" w:styleId="ListLabel59" w:customStyle="1">
    <w:name w:val="ListLabel 59"/>
    <w:qFormat/>
    <w:rsid w:val="00b57955"/>
    <w:rPr>
      <w:rFonts w:ascii="Times New Roman CYR" w:hAnsi="Times New Roman CYR" w:cs="Times New Roman"/>
      <w:sz w:val="28"/>
    </w:rPr>
  </w:style>
  <w:style w:type="character" w:styleId="ListLabel60" w:customStyle="1">
    <w:name w:val="ListLabel 60"/>
    <w:qFormat/>
    <w:rsid w:val="00b57955"/>
    <w:rPr>
      <w:rFonts w:cs="Times New Roman"/>
    </w:rPr>
  </w:style>
  <w:style w:type="character" w:styleId="ListLabel61" w:customStyle="1">
    <w:name w:val="ListLabel 61"/>
    <w:qFormat/>
    <w:rsid w:val="00b57955"/>
    <w:rPr>
      <w:rFonts w:cs="Times New Roman"/>
    </w:rPr>
  </w:style>
  <w:style w:type="character" w:styleId="ListLabel62" w:customStyle="1">
    <w:name w:val="ListLabel 62"/>
    <w:qFormat/>
    <w:rsid w:val="00b57955"/>
    <w:rPr>
      <w:rFonts w:cs="Times New Roman"/>
    </w:rPr>
  </w:style>
  <w:style w:type="character" w:styleId="ListLabel63" w:customStyle="1">
    <w:name w:val="ListLabel 63"/>
    <w:qFormat/>
    <w:rsid w:val="00b57955"/>
    <w:rPr>
      <w:rFonts w:cs="Times New Roman"/>
    </w:rPr>
  </w:style>
  <w:style w:type="character" w:styleId="ListLabel64" w:customStyle="1">
    <w:name w:val="ListLabel 64"/>
    <w:qFormat/>
    <w:rsid w:val="00b57955"/>
    <w:rPr>
      <w:rFonts w:cs="Times New Roman"/>
    </w:rPr>
  </w:style>
  <w:style w:type="character" w:styleId="ListLabel65" w:customStyle="1">
    <w:name w:val="ListLabel 65"/>
    <w:qFormat/>
    <w:rsid w:val="00b57955"/>
    <w:rPr>
      <w:rFonts w:cs="Times New Roman"/>
    </w:rPr>
  </w:style>
  <w:style w:type="character" w:styleId="ListLabel66" w:customStyle="1">
    <w:name w:val="ListLabel 66"/>
    <w:qFormat/>
    <w:rsid w:val="00b57955"/>
    <w:rPr>
      <w:rFonts w:cs="Times New Roman"/>
    </w:rPr>
  </w:style>
  <w:style w:type="character" w:styleId="ListLabel67" w:customStyle="1">
    <w:name w:val="ListLabel 67"/>
    <w:qFormat/>
    <w:rsid w:val="00b57955"/>
    <w:rPr>
      <w:rFonts w:cs="Times New Roman"/>
    </w:rPr>
  </w:style>
  <w:style w:type="character" w:styleId="ListLabel68" w:customStyle="1">
    <w:name w:val="ListLabel 68"/>
    <w:qFormat/>
    <w:rsid w:val="00b57955"/>
    <w:rPr>
      <w:rFonts w:ascii="Times New Roman CYR" w:hAnsi="Times New Roman CYR" w:cs="Times New Roman"/>
      <w:sz w:val="28"/>
    </w:rPr>
  </w:style>
  <w:style w:type="character" w:styleId="ListLabel69" w:customStyle="1">
    <w:name w:val="ListLabel 69"/>
    <w:qFormat/>
    <w:rsid w:val="00b57955"/>
    <w:rPr>
      <w:rFonts w:cs="Times New Roman"/>
    </w:rPr>
  </w:style>
  <w:style w:type="character" w:styleId="ListLabel70" w:customStyle="1">
    <w:name w:val="ListLabel 70"/>
    <w:qFormat/>
    <w:rsid w:val="00b57955"/>
    <w:rPr>
      <w:rFonts w:cs="Times New Roman"/>
    </w:rPr>
  </w:style>
  <w:style w:type="character" w:styleId="ListLabel71" w:customStyle="1">
    <w:name w:val="ListLabel 71"/>
    <w:qFormat/>
    <w:rsid w:val="00b57955"/>
    <w:rPr>
      <w:rFonts w:cs="Times New Roman"/>
    </w:rPr>
  </w:style>
  <w:style w:type="character" w:styleId="ListLabel72" w:customStyle="1">
    <w:name w:val="ListLabel 72"/>
    <w:qFormat/>
    <w:rsid w:val="00b57955"/>
    <w:rPr>
      <w:rFonts w:cs="Times New Roman"/>
    </w:rPr>
  </w:style>
  <w:style w:type="character" w:styleId="ListLabel73" w:customStyle="1">
    <w:name w:val="ListLabel 73"/>
    <w:qFormat/>
    <w:rsid w:val="00b57955"/>
    <w:rPr>
      <w:rFonts w:cs="Times New Roman"/>
    </w:rPr>
  </w:style>
  <w:style w:type="character" w:styleId="ListLabel74" w:customStyle="1">
    <w:name w:val="ListLabel 74"/>
    <w:qFormat/>
    <w:rsid w:val="00b57955"/>
    <w:rPr>
      <w:rFonts w:cs="Times New Roman"/>
    </w:rPr>
  </w:style>
  <w:style w:type="character" w:styleId="ListLabel75" w:customStyle="1">
    <w:name w:val="ListLabel 75"/>
    <w:qFormat/>
    <w:rsid w:val="00b57955"/>
    <w:rPr>
      <w:rFonts w:cs="Times New Roman"/>
    </w:rPr>
  </w:style>
  <w:style w:type="character" w:styleId="ListLabel76" w:customStyle="1">
    <w:name w:val="ListLabel 76"/>
    <w:qFormat/>
    <w:rsid w:val="00b57955"/>
    <w:rPr>
      <w:rFonts w:cs="Times New Roman"/>
    </w:rPr>
  </w:style>
  <w:style w:type="character" w:styleId="ListLabel77" w:customStyle="1">
    <w:name w:val="ListLabel 77"/>
    <w:qFormat/>
    <w:rsid w:val="00b57955"/>
    <w:rPr>
      <w:rFonts w:ascii="Times New Roman CYR" w:hAnsi="Times New Roman CYR" w:cs="Times New Roman"/>
      <w:sz w:val="28"/>
    </w:rPr>
  </w:style>
  <w:style w:type="character" w:styleId="ListLabel78" w:customStyle="1">
    <w:name w:val="ListLabel 78"/>
    <w:qFormat/>
    <w:rsid w:val="00b57955"/>
    <w:rPr>
      <w:rFonts w:cs="Times New Roman"/>
    </w:rPr>
  </w:style>
  <w:style w:type="character" w:styleId="ListLabel79" w:customStyle="1">
    <w:name w:val="ListLabel 79"/>
    <w:qFormat/>
    <w:rsid w:val="00b57955"/>
    <w:rPr>
      <w:rFonts w:cs="Times New Roman"/>
    </w:rPr>
  </w:style>
  <w:style w:type="character" w:styleId="ListLabel80" w:customStyle="1">
    <w:name w:val="ListLabel 80"/>
    <w:qFormat/>
    <w:rsid w:val="00b57955"/>
    <w:rPr>
      <w:rFonts w:cs="Times New Roman"/>
    </w:rPr>
  </w:style>
  <w:style w:type="character" w:styleId="ListLabel81" w:customStyle="1">
    <w:name w:val="ListLabel 81"/>
    <w:qFormat/>
    <w:rsid w:val="00b57955"/>
    <w:rPr>
      <w:rFonts w:cs="Times New Roman"/>
    </w:rPr>
  </w:style>
  <w:style w:type="character" w:styleId="ListLabel82" w:customStyle="1">
    <w:name w:val="ListLabel 82"/>
    <w:qFormat/>
    <w:rsid w:val="00b57955"/>
    <w:rPr>
      <w:rFonts w:cs="Times New Roman"/>
    </w:rPr>
  </w:style>
  <w:style w:type="character" w:styleId="ListLabel83" w:customStyle="1">
    <w:name w:val="ListLabel 83"/>
    <w:qFormat/>
    <w:rsid w:val="00b57955"/>
    <w:rPr>
      <w:rFonts w:cs="Times New Roman"/>
    </w:rPr>
  </w:style>
  <w:style w:type="character" w:styleId="ListLabel84" w:customStyle="1">
    <w:name w:val="ListLabel 84"/>
    <w:qFormat/>
    <w:rsid w:val="00b57955"/>
    <w:rPr>
      <w:rFonts w:cs="Times New Roman"/>
    </w:rPr>
  </w:style>
  <w:style w:type="character" w:styleId="ListLabel85" w:customStyle="1">
    <w:name w:val="ListLabel 85"/>
    <w:qFormat/>
    <w:rsid w:val="00b57955"/>
    <w:rPr>
      <w:rFonts w:cs="Times New Roman"/>
    </w:rPr>
  </w:style>
  <w:style w:type="character" w:styleId="ListLabel86" w:customStyle="1">
    <w:name w:val="ListLabel 86"/>
    <w:qFormat/>
    <w:rsid w:val="00b57955"/>
    <w:rPr>
      <w:rFonts w:cs="Times New Roman"/>
      <w:sz w:val="28"/>
    </w:rPr>
  </w:style>
  <w:style w:type="character" w:styleId="ListLabel87" w:customStyle="1">
    <w:name w:val="ListLabel 87"/>
    <w:qFormat/>
    <w:rsid w:val="00b57955"/>
    <w:rPr>
      <w:rFonts w:cs="Times New Roman"/>
    </w:rPr>
  </w:style>
  <w:style w:type="character" w:styleId="ListLabel88" w:customStyle="1">
    <w:name w:val="ListLabel 88"/>
    <w:qFormat/>
    <w:rsid w:val="00b57955"/>
    <w:rPr>
      <w:rFonts w:cs="Times New Roman"/>
    </w:rPr>
  </w:style>
  <w:style w:type="character" w:styleId="ListLabel89" w:customStyle="1">
    <w:name w:val="ListLabel 89"/>
    <w:qFormat/>
    <w:rsid w:val="00b57955"/>
    <w:rPr>
      <w:rFonts w:cs="Times New Roman"/>
    </w:rPr>
  </w:style>
  <w:style w:type="character" w:styleId="ListLabel90" w:customStyle="1">
    <w:name w:val="ListLabel 90"/>
    <w:qFormat/>
    <w:rsid w:val="00b57955"/>
    <w:rPr>
      <w:rFonts w:cs="Times New Roman"/>
    </w:rPr>
  </w:style>
  <w:style w:type="character" w:styleId="ListLabel91" w:customStyle="1">
    <w:name w:val="ListLabel 91"/>
    <w:qFormat/>
    <w:rsid w:val="00b57955"/>
    <w:rPr>
      <w:rFonts w:cs="Times New Roman"/>
    </w:rPr>
  </w:style>
  <w:style w:type="character" w:styleId="ListLabel92" w:customStyle="1">
    <w:name w:val="ListLabel 92"/>
    <w:qFormat/>
    <w:rsid w:val="00b57955"/>
    <w:rPr>
      <w:rFonts w:cs="Times New Roman"/>
    </w:rPr>
  </w:style>
  <w:style w:type="character" w:styleId="ListLabel93" w:customStyle="1">
    <w:name w:val="ListLabel 93"/>
    <w:qFormat/>
    <w:rsid w:val="00b57955"/>
    <w:rPr>
      <w:rFonts w:cs="Times New Roman"/>
    </w:rPr>
  </w:style>
  <w:style w:type="character" w:styleId="ListLabel94" w:customStyle="1">
    <w:name w:val="ListLabel 94"/>
    <w:qFormat/>
    <w:rsid w:val="00b57955"/>
    <w:rPr>
      <w:rFonts w:cs="Times New Roman"/>
    </w:rPr>
  </w:style>
  <w:style w:type="character" w:styleId="ListLabel95" w:customStyle="1">
    <w:name w:val="ListLabel 95"/>
    <w:qFormat/>
    <w:rsid w:val="00b57955"/>
    <w:rPr>
      <w:rFonts w:cs="Times New Roman"/>
      <w:sz w:val="28"/>
    </w:rPr>
  </w:style>
  <w:style w:type="character" w:styleId="ListLabel96" w:customStyle="1">
    <w:name w:val="ListLabel 96"/>
    <w:qFormat/>
    <w:rsid w:val="00b57955"/>
    <w:rPr>
      <w:rFonts w:cs="Times New Roman"/>
    </w:rPr>
  </w:style>
  <w:style w:type="character" w:styleId="ListLabel97" w:customStyle="1">
    <w:name w:val="ListLabel 97"/>
    <w:qFormat/>
    <w:rsid w:val="00b57955"/>
    <w:rPr>
      <w:rFonts w:cs="Times New Roman"/>
    </w:rPr>
  </w:style>
  <w:style w:type="character" w:styleId="ListLabel98" w:customStyle="1">
    <w:name w:val="ListLabel 98"/>
    <w:qFormat/>
    <w:rsid w:val="00b57955"/>
    <w:rPr>
      <w:rFonts w:cs="Times New Roman"/>
    </w:rPr>
  </w:style>
  <w:style w:type="character" w:styleId="ListLabel99" w:customStyle="1">
    <w:name w:val="ListLabel 99"/>
    <w:qFormat/>
    <w:rsid w:val="00b57955"/>
    <w:rPr>
      <w:rFonts w:cs="Times New Roman"/>
    </w:rPr>
  </w:style>
  <w:style w:type="character" w:styleId="ListLabel100" w:customStyle="1">
    <w:name w:val="ListLabel 100"/>
    <w:qFormat/>
    <w:rsid w:val="00b57955"/>
    <w:rPr>
      <w:rFonts w:cs="Times New Roman"/>
    </w:rPr>
  </w:style>
  <w:style w:type="character" w:styleId="ListLabel101" w:customStyle="1">
    <w:name w:val="ListLabel 101"/>
    <w:qFormat/>
    <w:rsid w:val="00b57955"/>
    <w:rPr>
      <w:rFonts w:cs="Times New Roman"/>
    </w:rPr>
  </w:style>
  <w:style w:type="character" w:styleId="ListLabel102" w:customStyle="1">
    <w:name w:val="ListLabel 102"/>
    <w:qFormat/>
    <w:rsid w:val="00b57955"/>
    <w:rPr>
      <w:rFonts w:cs="Times New Roman"/>
    </w:rPr>
  </w:style>
  <w:style w:type="character" w:styleId="ListLabel103" w:customStyle="1">
    <w:name w:val="ListLabel 103"/>
    <w:qFormat/>
    <w:rsid w:val="00b57955"/>
    <w:rPr>
      <w:rFonts w:cs="Times New Roman"/>
    </w:rPr>
  </w:style>
  <w:style w:type="character" w:styleId="2" w:customStyle="1">
    <w:name w:val="Основной текст с отступом 2 Знак"/>
    <w:basedOn w:val="DefaultParagraphFont"/>
    <w:uiPriority w:val="99"/>
    <w:semiHidden/>
    <w:qFormat/>
    <w:rsid w:val="002f1974"/>
    <w:rPr>
      <w:rFonts w:ascii="Calibri" w:hAnsi="Calibri" w:eastAsia="Calibri" w:cs="Times New Roman"/>
      <w:sz w:val="22"/>
      <w:lang w:val="uk-UA" w:eastAsia="zh-CN"/>
    </w:rPr>
  </w:style>
  <w:style w:type="character" w:styleId="HTML" w:customStyle="1">
    <w:name w:val="Стандартный HTML Знак"/>
    <w:basedOn w:val="DefaultParagraphFont"/>
    <w:link w:val="HTML"/>
    <w:qFormat/>
    <w:rsid w:val="004b5195"/>
    <w:rPr>
      <w:rFonts w:ascii="Courier New" w:hAnsi="Courier New" w:eastAsia="Times New Roman" w:cs="Courier New"/>
      <w:szCs w:val="20"/>
      <w:lang w:val="uk-UA" w:eastAsia="zh-CN"/>
    </w:rPr>
  </w:style>
  <w:style w:type="character" w:styleId="Strong">
    <w:name w:val="Strong"/>
    <w:basedOn w:val="DefaultParagraphFont"/>
    <w:qFormat/>
    <w:rPr>
      <w:b/>
      <w:bCs/>
    </w:rPr>
  </w:style>
  <w:style w:type="character" w:styleId="Textexposedshow">
    <w:name w:val="text_exposed_show"/>
    <w:basedOn w:val="DefaultParagraphFont"/>
    <w:qFormat/>
    <w:rPr/>
  </w:style>
  <w:style w:type="character" w:styleId="ListLabel104">
    <w:name w:val="ListLabel 104"/>
    <w:qFormat/>
    <w:rPr>
      <w:rFonts w:cs="Times New Roman"/>
      <w:sz w:val="28"/>
    </w:rPr>
  </w:style>
  <w:style w:type="paragraph" w:styleId="Style18" w:customStyle="1">
    <w:name w:val="Заголовок"/>
    <w:basedOn w:val="Normal"/>
    <w:next w:val="Style19"/>
    <w:qFormat/>
    <w:rsid w:val="00b57955"/>
    <w:pPr>
      <w:keepNext w:val="true"/>
      <w:spacing w:before="240" w:after="120"/>
    </w:pPr>
    <w:rPr>
      <w:rFonts w:ascii="Liberation Sans" w:hAnsi="Liberation Sans" w:eastAsia="WenQuanYi Micro Hei" w:cs="Lohit Devanagari"/>
      <w:szCs w:val="28"/>
    </w:rPr>
  </w:style>
  <w:style w:type="paragraph" w:styleId="Style19">
    <w:name w:val="Body Text"/>
    <w:basedOn w:val="Normal"/>
    <w:rsid w:val="00b57955"/>
    <w:pPr>
      <w:spacing w:lineRule="auto" w:line="276" w:before="0" w:after="140"/>
    </w:pPr>
    <w:rPr/>
  </w:style>
  <w:style w:type="paragraph" w:styleId="Style20">
    <w:name w:val="List"/>
    <w:basedOn w:val="Style19"/>
    <w:rsid w:val="00b57955"/>
    <w:pPr/>
    <w:rPr>
      <w:rFonts w:cs="Lohit Devanagari"/>
    </w:rPr>
  </w:style>
  <w:style w:type="paragraph" w:styleId="Style21" w:customStyle="1">
    <w:name w:val="Caption"/>
    <w:basedOn w:val="Normal"/>
    <w:qFormat/>
    <w:rsid w:val="00b57955"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yle22" w:customStyle="1">
    <w:name w:val="Покажчик"/>
    <w:basedOn w:val="Normal"/>
    <w:qFormat/>
    <w:rsid w:val="002704e6"/>
    <w:pPr>
      <w:suppressLineNumbers/>
    </w:pPr>
    <w:rPr>
      <w:rFonts w:cs="Arial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b57955"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4" w:customStyle="1">
    <w:name w:val="Header"/>
    <w:basedOn w:val="Normal"/>
    <w:uiPriority w:val="99"/>
    <w:unhideWhenUsed/>
    <w:rsid w:val="0020466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 w:customStyle="1">
    <w:name w:val="Footer"/>
    <w:basedOn w:val="Normal"/>
    <w:uiPriority w:val="99"/>
    <w:unhideWhenUsed/>
    <w:rsid w:val="0020466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 w:customStyle="1">
    <w:name w:val="Содержимое врезки"/>
    <w:basedOn w:val="Normal"/>
    <w:qFormat/>
    <w:rsid w:val="00b57955"/>
    <w:pPr/>
    <w:rPr/>
  </w:style>
  <w:style w:type="paragraph" w:styleId="BodyText2">
    <w:name w:val="Body Text 2"/>
    <w:basedOn w:val="Normal"/>
    <w:qFormat/>
    <w:rsid w:val="00b57955"/>
    <w:pPr>
      <w:suppressAutoHyphens w:val="true"/>
      <w:ind w:firstLine="720"/>
      <w:jc w:val="center"/>
    </w:pPr>
    <w:rPr>
      <w:sz w:val="24"/>
      <w:szCs w:val="20"/>
      <w:lang w:eastAsia="zh-CN"/>
    </w:rPr>
  </w:style>
  <w:style w:type="paragraph" w:styleId="BodyTextIndent2">
    <w:name w:val="Body Text Indent 2"/>
    <w:basedOn w:val="Normal"/>
    <w:uiPriority w:val="99"/>
    <w:semiHidden/>
    <w:unhideWhenUsed/>
    <w:qFormat/>
    <w:rsid w:val="002f1974"/>
    <w:pPr>
      <w:suppressAutoHyphens w:val="true"/>
      <w:spacing w:lineRule="auto" w:line="480" w:before="0" w:after="120"/>
      <w:ind w:left="283" w:hanging="0"/>
    </w:pPr>
    <w:rPr>
      <w:rFonts w:ascii="Calibri" w:hAnsi="Calibri" w:eastAsia="Calibri"/>
      <w:color w:val="auto"/>
      <w:sz w:val="22"/>
      <w:szCs w:val="22"/>
      <w:lang w:eastAsia="zh-CN"/>
    </w:rPr>
  </w:style>
  <w:style w:type="paragraph" w:styleId="NoSpacing">
    <w:name w:val="No Spacing"/>
    <w:uiPriority w:val="1"/>
    <w:qFormat/>
    <w:rsid w:val="002f1974"/>
    <w:pPr>
      <w:widowControl/>
      <w:overflowPunct w:val="false"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TMLPreformatted">
    <w:name w:val="HTML Preformatted"/>
    <w:basedOn w:val="Normal"/>
    <w:qFormat/>
    <w:rsid w:val="004b5195"/>
    <w:pPr>
      <w:suppressAutoHyphens w:val="true"/>
    </w:pPr>
    <w:rPr>
      <w:rFonts w:ascii="Courier New" w:hAnsi="Courier New" w:cs="Courier New"/>
      <w:color w:val="auto"/>
      <w:sz w:val="20"/>
      <w:szCs w:val="20"/>
      <w:lang w:eastAsia="zh-C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1C79-66DF-4DB5-9675-D6D31A4B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Application>LibreOffice/6.1.4.2$Windows_x86 LibreOffice_project/9d0f32d1f0b509096fd65e0d4bec26ddd1938fd3</Application>
  <Pages>7</Pages>
  <Words>1321</Words>
  <Characters>8939</Characters>
  <CharactersWithSpaces>10695</CharactersWithSpaces>
  <Paragraphs>76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2018-12-13T10:58:00Z</dcterms:created>
  <dc:creator>Prohor</dc:creator>
  <dc:description/>
  <dc:language>ru-RU</dc:language>
  <cp:lastModifiedBy/>
  <cp:lastPrinted>2019-07-23T08:00:00Z</cp:lastPrinted>
  <dcterms:modified xsi:type="dcterms:W3CDTF">2019-08-01T13:05:23Z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