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ind w:left="0" w:hanging="0"/>
        <w:jc w:val="center"/>
        <w:rPr>
          <w:sz w:val="28"/>
          <w:szCs w:val="28"/>
        </w:rPr>
      </w:pPr>
      <w:r>
        <w:rPr>
          <w:rFonts w:cs="Times New Roman" w:ascii="Times New Roman" w:hAnsi="Times New Roman"/>
          <w:b/>
          <w:bCs/>
          <w:sz w:val="28"/>
          <w:szCs w:val="28"/>
        </w:rPr>
        <w:t>ПЕРЕЛІК</w:t>
      </w:r>
    </w:p>
    <w:p>
      <w:pPr>
        <w:pStyle w:val="Normal"/>
        <w:ind w:right="-57" w:hanging="0"/>
        <w:jc w:val="center"/>
        <w:rPr>
          <w:sz w:val="28"/>
          <w:szCs w:val="28"/>
        </w:rPr>
      </w:pPr>
      <w:r>
        <w:rPr>
          <w:rFonts w:cs="Times New Roman" w:ascii="Times New Roman" w:hAnsi="Times New Roman"/>
          <w:b/>
          <w:bCs/>
          <w:sz w:val="28"/>
          <w:szCs w:val="28"/>
        </w:rPr>
        <w:t xml:space="preserve">рішень чергового засідання виконавчого комітету </w:t>
      </w:r>
    </w:p>
    <w:p>
      <w:pPr>
        <w:pStyle w:val="Normal"/>
        <w:ind w:right="-57" w:hanging="0"/>
        <w:jc w:val="center"/>
        <w:rPr>
          <w:sz w:val="28"/>
          <w:szCs w:val="28"/>
        </w:rPr>
      </w:pPr>
      <w:r>
        <w:rPr>
          <w:rFonts w:cs="Times New Roman" w:ascii="Times New Roman" w:hAnsi="Times New Roman"/>
          <w:b/>
          <w:bCs/>
          <w:sz w:val="28"/>
          <w:szCs w:val="28"/>
        </w:rPr>
        <w:t xml:space="preserve">Покровської міської ради </w:t>
      </w:r>
      <w:r>
        <w:rPr>
          <w:rFonts w:cs="Times New Roman" w:ascii="Times New Roman" w:hAnsi="Times New Roman"/>
          <w:b/>
          <w:bCs/>
          <w:spacing w:val="1"/>
          <w:sz w:val="28"/>
          <w:szCs w:val="28"/>
        </w:rPr>
        <w:t>на</w:t>
      </w:r>
      <w:r>
        <w:rPr>
          <w:rFonts w:cs="Times New Roman" w:ascii="Times New Roman" w:hAnsi="Times New Roman"/>
          <w:b/>
          <w:bCs/>
          <w:spacing w:val="1"/>
          <w:sz w:val="28"/>
          <w:szCs w:val="28"/>
          <w:lang w:val="ru-RU"/>
        </w:rPr>
        <w:t xml:space="preserve"> </w:t>
      </w:r>
      <w:r>
        <w:rPr>
          <w:rFonts w:cs="Times New Roman" w:ascii="Times New Roman" w:hAnsi="Times New Roman"/>
          <w:b/>
          <w:bCs/>
          <w:spacing w:val="1"/>
          <w:sz w:val="28"/>
          <w:szCs w:val="28"/>
          <w:lang w:val="en-US"/>
        </w:rPr>
        <w:t>23.04</w:t>
      </w:r>
      <w:r>
        <w:rPr>
          <w:rFonts w:cs="Times New Roman" w:ascii="Times New Roman" w:hAnsi="Times New Roman"/>
          <w:b/>
          <w:bCs/>
          <w:spacing w:val="1"/>
          <w:sz w:val="28"/>
          <w:szCs w:val="28"/>
          <w:lang w:val="uk-UA"/>
        </w:rPr>
        <w:t>.2025</w:t>
      </w:r>
      <w:r>
        <w:rPr>
          <w:rFonts w:cs="Times New Roman" w:ascii="Times New Roman" w:hAnsi="Times New Roman"/>
          <w:b/>
          <w:bCs/>
          <w:spacing w:val="1"/>
          <w:sz w:val="28"/>
          <w:szCs w:val="28"/>
        </w:rPr>
        <w:t xml:space="preserve"> року</w:t>
      </w:r>
    </w:p>
    <w:tbl>
      <w:tblPr>
        <w:tblW w:w="10933" w:type="dxa"/>
        <w:jc w:val="left"/>
        <w:tblInd w:w="119" w:type="dxa"/>
        <w:tblLayout w:type="fixed"/>
        <w:tblCellMar>
          <w:top w:w="55" w:type="dxa"/>
          <w:left w:w="55" w:type="dxa"/>
          <w:bottom w:w="55" w:type="dxa"/>
          <w:right w:w="55" w:type="dxa"/>
        </w:tblCellMar>
        <w:tblLook w:firstRow="1" w:noVBand="1" w:lastRow="0" w:firstColumn="1" w:lastColumn="0" w:noHBand="0" w:val="04a0"/>
      </w:tblPr>
      <w:tblGrid>
        <w:gridCol w:w="732"/>
        <w:gridCol w:w="8497"/>
        <w:gridCol w:w="1704"/>
      </w:tblGrid>
      <w:tr>
        <w:trPr>
          <w:trHeight w:val="725" w:hRule="atLeast"/>
        </w:trPr>
        <w:tc>
          <w:tcPr>
            <w:tcW w:w="732"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tabs>
                <w:tab w:val="clear" w:pos="1134"/>
                <w:tab w:val="center" w:pos="4677" w:leader="none"/>
                <w:tab w:val="right" w:pos="9355" w:leader="none"/>
              </w:tabs>
              <w:snapToGrid w:val="false"/>
              <w:spacing w:before="0" w:after="0"/>
              <w:ind w:left="0" w:right="0" w:hanging="0"/>
              <w:jc w:val="center"/>
              <w:rPr>
                <w:sz w:val="24"/>
                <w:szCs w:val="24"/>
              </w:rPr>
            </w:pPr>
            <w:r>
              <w:rPr>
                <w:iCs/>
                <w:color w:val="000000"/>
                <w:sz w:val="24"/>
                <w:szCs w:val="24"/>
                <w:lang w:val="uk-UA"/>
              </w:rPr>
              <w:t xml:space="preserve">№ </w:t>
            </w:r>
            <w:r>
              <w:rPr>
                <w:iCs/>
                <w:color w:val="000000"/>
                <w:sz w:val="24"/>
                <w:szCs w:val="24"/>
                <w:lang w:val="uk-UA"/>
              </w:rPr>
              <w:t>п/п</w:t>
            </w:r>
          </w:p>
        </w:tc>
        <w:tc>
          <w:tcPr>
            <w:tcW w:w="8497"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uppressAutoHyphens w:val="false"/>
              <w:spacing w:lineRule="auto" w:line="240" w:before="0" w:after="0"/>
              <w:ind w:left="0" w:right="0" w:hanging="0"/>
              <w:jc w:val="center"/>
              <w:rPr>
                <w:sz w:val="24"/>
                <w:szCs w:val="24"/>
              </w:rPr>
            </w:pPr>
            <w:r>
              <w:rPr>
                <w:rFonts w:cs="Times New Roman" w:ascii="Times New Roman" w:hAnsi="Times New Roman"/>
                <w:b/>
                <w:bCs/>
                <w:sz w:val="24"/>
                <w:szCs w:val="24"/>
              </w:rPr>
              <w:t>Назва рішення</w:t>
            </w:r>
          </w:p>
        </w:tc>
        <w:tc>
          <w:tcPr>
            <w:tcW w:w="1704"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lineRule="auto" w:line="240" w:before="0" w:after="0"/>
              <w:ind w:left="0" w:right="0" w:hanging="0"/>
              <w:jc w:val="center"/>
              <w:rPr>
                <w:sz w:val="24"/>
                <w:szCs w:val="24"/>
              </w:rPr>
            </w:pPr>
            <w:r>
              <w:rPr>
                <w:rFonts w:cs="Times New Roman" w:ascii="Times New Roman" w:hAnsi="Times New Roman"/>
                <w:sz w:val="24"/>
                <w:szCs w:val="24"/>
              </w:rPr>
              <w:t>Доповідач</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rFonts w:ascii="Times New Roman" w:hAnsi="Times New Roman"/>
                <w:color w:val="000000"/>
                <w:sz w:val="24"/>
                <w:szCs w:val="24"/>
                <w:lang w:val="uk-UA"/>
              </w:rPr>
            </w:pPr>
            <w:r>
              <w:rPr>
                <w:color w:val="000000"/>
                <w:sz w:val="24"/>
                <w:szCs w:val="24"/>
                <w:lang w:val="uk-UA"/>
              </w:rPr>
            </w:r>
          </w:p>
        </w:tc>
        <w:tc>
          <w:tcPr>
            <w:tcW w:w="8497" w:type="dxa"/>
            <w:tcBorders>
              <w:left w:val="single" w:sz="4" w:space="0" w:color="000000"/>
              <w:bottom w:val="single" w:sz="4" w:space="0" w:color="000000"/>
              <w:right w:val="single" w:sz="4" w:space="0" w:color="000000"/>
            </w:tcBorders>
          </w:tcPr>
          <w:p>
            <w:pPr>
              <w:pStyle w:val="13"/>
              <w:widowControl w:val="false"/>
              <w:jc w:val="both"/>
              <w:rPr>
                <w:sz w:val="24"/>
                <w:szCs w:val="24"/>
              </w:rPr>
            </w:pPr>
            <w:r>
              <w:rPr>
                <w:b/>
                <w:bCs/>
                <w:sz w:val="24"/>
                <w:szCs w:val="24"/>
              </w:rPr>
              <w:t>1.Блок питань</w:t>
            </w:r>
            <w:r>
              <w:rPr>
                <w:rFonts w:cs="Times New Roman"/>
                <w:b/>
                <w:bCs/>
                <w:color w:val="000000"/>
                <w:sz w:val="24"/>
                <w:szCs w:val="24"/>
                <w:lang w:val="uk-UA" w:bidi="ar-SA"/>
              </w:rPr>
              <w:t xml:space="preserve"> з відкритим доступом </w:t>
            </w:r>
            <w:r>
              <w:rPr>
                <w:rFonts w:cs="Times New Roman"/>
                <w:b/>
                <w:bCs/>
                <w:i w:val="false"/>
                <w:caps w:val="false"/>
                <w:smallCaps w:val="false"/>
                <w:color w:val="000000"/>
                <w:spacing w:val="0"/>
                <w:sz w:val="24"/>
                <w:szCs w:val="24"/>
                <w:lang w:val="uk-UA" w:eastAsia="zh-CN" w:bidi="ar-SA"/>
              </w:rPr>
              <w:t>відповідно до Закону України «Про доступ до публічної інформації»</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color w:val="000000"/>
                <w:sz w:val="24"/>
                <w:szCs w:val="24"/>
                <w:lang w:val="uk-UA"/>
              </w:rPr>
              <w:t>1.</w:t>
            </w:r>
          </w:p>
        </w:tc>
        <w:tc>
          <w:tcPr>
            <w:tcW w:w="8497" w:type="dxa"/>
            <w:tcBorders>
              <w:left w:val="single" w:sz="4" w:space="0" w:color="000000"/>
              <w:bottom w:val="single" w:sz="4" w:space="0" w:color="000000"/>
              <w:right w:val="single" w:sz="4" w:space="0" w:color="000000"/>
            </w:tcBorders>
          </w:tcPr>
          <w:p>
            <w:pPr>
              <w:pStyle w:val="13"/>
              <w:widowControl w:val="false"/>
              <w:jc w:val="both"/>
              <w:rPr>
                <w:sz w:val="24"/>
                <w:szCs w:val="24"/>
              </w:rPr>
            </w:pPr>
            <w:r>
              <w:rPr>
                <w:rFonts w:cs="Times New Roman" w:ascii="Times New Roman" w:hAnsi="Times New Roman"/>
                <w:sz w:val="24"/>
                <w:szCs w:val="24"/>
              </w:rPr>
              <w:t>Про підсумки роботи зі зверненнями громадян за 2024 рік</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ascii="Times New Roman" w:hAnsi="Times New Roman"/>
                <w:sz w:val="24"/>
                <w:szCs w:val="24"/>
              </w:rPr>
              <w:t>Шульга О.</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color w:val="000000"/>
                <w:sz w:val="24"/>
                <w:szCs w:val="24"/>
                <w:lang w:val="uk-UA"/>
              </w:rPr>
              <w:t>2.</w:t>
            </w:r>
          </w:p>
        </w:tc>
        <w:tc>
          <w:tcPr>
            <w:tcW w:w="8497" w:type="dxa"/>
            <w:tcBorders>
              <w:left w:val="single" w:sz="4" w:space="0" w:color="000000"/>
              <w:bottom w:val="single" w:sz="4" w:space="0" w:color="000000"/>
              <w:right w:val="single" w:sz="4" w:space="0" w:color="000000"/>
            </w:tcBorders>
          </w:tcPr>
          <w:p>
            <w:pPr>
              <w:pStyle w:val="13"/>
              <w:widowControl w:val="false"/>
              <w:jc w:val="both"/>
              <w:rPr>
                <w:sz w:val="24"/>
                <w:szCs w:val="24"/>
              </w:rPr>
            </w:pPr>
            <w:r>
              <w:rPr>
                <w:rFonts w:cs="Times New Roman" w:ascii="Times New Roman" w:hAnsi="Times New Roman"/>
                <w:sz w:val="24"/>
                <w:szCs w:val="24"/>
              </w:rPr>
              <w:t>Про погодження Фінансового плану комунального підприємства «Центральна міська лікарня Покровської міської ради Дніпропетровської області» на 2025 рік у новій редакції</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color w:val="000000"/>
                <w:sz w:val="24"/>
                <w:szCs w:val="24"/>
                <w:lang w:val="uk-UA"/>
              </w:rPr>
              <w:t>3.</w:t>
            </w:r>
          </w:p>
        </w:tc>
        <w:tc>
          <w:tcPr>
            <w:tcW w:w="8497" w:type="dxa"/>
            <w:tcBorders>
              <w:left w:val="single" w:sz="4" w:space="0" w:color="000000"/>
              <w:bottom w:val="single" w:sz="4" w:space="0" w:color="000000"/>
              <w:right w:val="single" w:sz="4" w:space="0" w:color="000000"/>
            </w:tcBorders>
          </w:tcPr>
          <w:p>
            <w:pPr>
              <w:pStyle w:val="Normal"/>
              <w:widowControl w:val="false"/>
              <w:numPr>
                <w:ilvl w:val="0"/>
                <w:numId w:val="0"/>
              </w:numPr>
              <w:tabs>
                <w:tab w:val="clear" w:pos="1134"/>
                <w:tab w:val="left" w:pos="3544" w:leader="none"/>
                <w:tab w:val="left" w:pos="3686" w:leader="none"/>
              </w:tabs>
              <w:ind w:left="0" w:right="140" w:hanging="0"/>
              <w:jc w:val="both"/>
              <w:outlineLvl w:val="0"/>
              <w:rPr>
                <w:sz w:val="24"/>
                <w:szCs w:val="24"/>
              </w:rPr>
            </w:pPr>
            <w:r>
              <w:rPr>
                <w:rFonts w:eastAsia="Times New Roman" w:cs="Times New Roman" w:ascii="Times New Roman" w:hAnsi="Times New Roman"/>
                <w:sz w:val="24"/>
                <w:szCs w:val="24"/>
                <w:lang w:val="uk-UA" w:eastAsia="ar-SA"/>
              </w:rPr>
              <w:t>Про діяльність мобільної бригади соціально-психологічної допомоги особам, які постраждали від домашнього насильства у Покровській міській територіальній громаді</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color w:val="000000"/>
                <w:sz w:val="24"/>
                <w:szCs w:val="24"/>
                <w:lang w:val="uk-UA"/>
              </w:rPr>
              <w:t>4.</w:t>
            </w:r>
          </w:p>
        </w:tc>
        <w:tc>
          <w:tcPr>
            <w:tcW w:w="849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cs="Times New Roman" w:ascii="Times New Roman" w:hAnsi="Times New Roman"/>
                <w:sz w:val="24"/>
                <w:szCs w:val="24"/>
                <w:lang w:eastAsia="ru-RU"/>
              </w:rPr>
              <w:t>Про створення місцевої комісії для формування пропозицій з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затвердження її складу</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color w:val="000000"/>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color w:val="000000"/>
                <w:sz w:val="24"/>
                <w:szCs w:val="24"/>
                <w:lang w:val="uk-UA"/>
              </w:rPr>
              <w:t>5.</w:t>
            </w:r>
          </w:p>
        </w:tc>
        <w:tc>
          <w:tcPr>
            <w:tcW w:w="8497" w:type="dxa"/>
            <w:tcBorders>
              <w:left w:val="single" w:sz="4" w:space="0" w:color="000000"/>
              <w:bottom w:val="single" w:sz="4" w:space="0" w:color="000000"/>
              <w:right w:val="single" w:sz="4" w:space="0" w:color="000000"/>
            </w:tcBorders>
          </w:tcPr>
          <w:p>
            <w:pPr>
              <w:pStyle w:val="Normal"/>
              <w:widowControl w:val="false"/>
              <w:numPr>
                <w:ilvl w:val="0"/>
                <w:numId w:val="0"/>
              </w:numPr>
              <w:tabs>
                <w:tab w:val="clear" w:pos="1134"/>
                <w:tab w:val="left" w:pos="3544" w:leader="none"/>
                <w:tab w:val="left" w:pos="3686" w:leader="none"/>
              </w:tabs>
              <w:ind w:left="0" w:right="140" w:hanging="0"/>
              <w:jc w:val="both"/>
              <w:outlineLvl w:val="0"/>
              <w:rPr>
                <w:sz w:val="24"/>
                <w:szCs w:val="24"/>
              </w:rPr>
            </w:pPr>
            <w:r>
              <w:rPr>
                <w:rFonts w:ascii="Times New Roman" w:hAnsi="Times New Roman"/>
                <w:sz w:val="24"/>
                <w:szCs w:val="24"/>
              </w:rPr>
              <w:t>Про затвердження проектно-кошторисної документації за робочим проектом: «Капітальний ремонт харчоблоку КОМУНАЛЬНОГО ЗАКЛАДУ «ЛІЦЕЙ № 6 ПОКРОВСЬКОЇ МІСЬКОЇ РАДИ ДНІПРОПЕТРОВСЬКОЇ ОБЛАСТІ» за адресою: вул. Чіатурська, 6, м.Покров, Нікопольський район, Дніпропетровська область»</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color w:val="000000"/>
                <w:sz w:val="24"/>
                <w:szCs w:val="24"/>
                <w:lang w:val="uk-UA"/>
              </w:rPr>
              <w:t>6.</w:t>
            </w:r>
          </w:p>
        </w:tc>
        <w:tc>
          <w:tcPr>
            <w:tcW w:w="8497" w:type="dxa"/>
            <w:tcBorders>
              <w:left w:val="single" w:sz="4" w:space="0" w:color="000000"/>
              <w:bottom w:val="single" w:sz="4" w:space="0" w:color="000000"/>
              <w:right w:val="single" w:sz="4" w:space="0" w:color="000000"/>
            </w:tcBorders>
          </w:tcPr>
          <w:p>
            <w:pPr>
              <w:pStyle w:val="Normal"/>
              <w:widowControl w:val="false"/>
              <w:numPr>
                <w:ilvl w:val="0"/>
                <w:numId w:val="0"/>
              </w:numPr>
              <w:tabs>
                <w:tab w:val="clear" w:pos="1134"/>
                <w:tab w:val="left" w:pos="3544" w:leader="none"/>
                <w:tab w:val="left" w:pos="3686" w:leader="none"/>
              </w:tabs>
              <w:ind w:left="0" w:right="140" w:hanging="0"/>
              <w:jc w:val="both"/>
              <w:outlineLvl w:val="0"/>
              <w:rPr>
                <w:sz w:val="24"/>
                <w:szCs w:val="24"/>
              </w:rPr>
            </w:pPr>
            <w:r>
              <w:rPr>
                <w:rFonts w:ascii="Times New Roman" w:hAnsi="Times New Roman"/>
                <w:sz w:val="24"/>
                <w:szCs w:val="24"/>
              </w:rPr>
              <w:t>Про затвердження проектно-кошторисної документації за робочим проектом: «Капітальний ремонт вбудованого приміщення №1 захисної споруди цивільного захисту за адресою: вул. Центральна, 31 (КЗ «Ліцей №3»), м. Покров, Нікопольський район, Дніпропетровська область». Коригування</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color w:val="000000"/>
                <w:sz w:val="24"/>
                <w:szCs w:val="24"/>
                <w:lang w:val="uk-UA"/>
              </w:rPr>
              <w:t>7.</w:t>
            </w:r>
          </w:p>
        </w:tc>
        <w:tc>
          <w:tcPr>
            <w:tcW w:w="849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ascii="Times New Roman" w:hAnsi="Times New Roman"/>
                <w:sz w:val="24"/>
                <w:szCs w:val="24"/>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color w:val="000000"/>
                <w:sz w:val="24"/>
                <w:szCs w:val="24"/>
                <w:lang w:val="uk-UA"/>
              </w:rPr>
              <w:t>8.</w:t>
            </w:r>
          </w:p>
        </w:tc>
        <w:tc>
          <w:tcPr>
            <w:tcW w:w="849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ascii="Times New Roman" w:hAnsi="Times New Roman"/>
                <w:sz w:val="24"/>
                <w:szCs w:val="24"/>
              </w:rPr>
              <w:t>Про затвердження інформаційних та технологічних карток адміністративних послуг Центру надання адміністративних послуг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Чистяков О.</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color w:val="000000"/>
                <w:sz w:val="24"/>
                <w:szCs w:val="24"/>
                <w:lang w:val="uk-UA"/>
              </w:rPr>
              <w:t>9.</w:t>
            </w:r>
          </w:p>
        </w:tc>
        <w:tc>
          <w:tcPr>
            <w:tcW w:w="849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ascii="Times New Roman" w:hAnsi="Times New Roman"/>
                <w:sz w:val="24"/>
                <w:szCs w:val="24"/>
              </w:rPr>
              <w:t>Про дострокове припинення договору оренди комунального майна від 22.01.2020 № 9/20, укладеного із Головним управлінням Національної поліції в Дніпропетровській області</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Чистяков О.</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10.</w:t>
            </w:r>
          </w:p>
        </w:tc>
        <w:tc>
          <w:tcPr>
            <w:tcW w:w="8497"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sz w:val="24"/>
                <w:szCs w:val="24"/>
              </w:rPr>
            </w:pPr>
            <w:r>
              <w:rPr>
                <w:rFonts w:ascii="Times New Roman" w:hAnsi="Times New Roman"/>
                <w:color w:val="000000"/>
                <w:sz w:val="24"/>
                <w:szCs w:val="24"/>
              </w:rPr>
              <w:t>Про встановлення зручного для населення режиму роботи магазину «СанСанич», який розташований за адресою: вул. Малки, буд. 2,  м. Покров</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Чистяков О.</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11.</w:t>
            </w:r>
          </w:p>
        </w:tc>
        <w:tc>
          <w:tcPr>
            <w:tcW w:w="8497"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sz w:val="24"/>
                <w:szCs w:val="24"/>
              </w:rPr>
            </w:pPr>
            <w:r>
              <w:rPr>
                <w:rFonts w:cs="Times New Roman" w:ascii="Times New Roman" w:hAnsi="Times New Roman"/>
                <w:sz w:val="24"/>
                <w:szCs w:val="24"/>
                <w:lang w:val="ru-RU" w:eastAsia="en-US"/>
              </w:rPr>
              <w:t xml:space="preserve">Про </w:t>
            </w:r>
            <w:r>
              <w:rPr>
                <w:rFonts w:cs="Times New Roman" w:ascii="Times New Roman" w:hAnsi="Times New Roman"/>
                <w:sz w:val="24"/>
                <w:szCs w:val="24"/>
                <w:lang w:val="uk-UA" w:eastAsia="en-US"/>
              </w:rPr>
              <w:t>погодження</w:t>
            </w:r>
            <w:r>
              <w:rPr>
                <w:rFonts w:cs="Times New Roman" w:ascii="Times New Roman" w:hAnsi="Times New Roman"/>
                <w:sz w:val="24"/>
                <w:szCs w:val="24"/>
                <w:lang w:val="ru-RU" w:eastAsia="en-US"/>
              </w:rPr>
              <w:t xml:space="preserve"> продовження терміну </w:t>
            </w:r>
            <w:r>
              <w:rPr>
                <w:rFonts w:cs="Times New Roman" w:ascii="Times New Roman" w:hAnsi="Times New Roman"/>
                <w:sz w:val="24"/>
                <w:szCs w:val="24"/>
                <w:lang w:val="uk-UA" w:eastAsia="en-US"/>
              </w:rPr>
              <w:t xml:space="preserve">користування місцем  </w:t>
            </w:r>
            <w:r>
              <w:rPr>
                <w:rFonts w:cs="Times New Roman" w:ascii="Times New Roman" w:hAnsi="Times New Roman"/>
                <w:sz w:val="24"/>
                <w:szCs w:val="24"/>
                <w:lang w:val="ru-RU" w:eastAsia="en-US"/>
              </w:rPr>
              <w:t>розміщення тимчасов</w:t>
            </w:r>
            <w:r>
              <w:rPr>
                <w:rFonts w:cs="Times New Roman" w:ascii="Times New Roman" w:hAnsi="Times New Roman"/>
                <w:sz w:val="24"/>
                <w:szCs w:val="24"/>
                <w:lang w:val="uk-UA" w:eastAsia="en-US"/>
              </w:rPr>
              <w:t>ої</w:t>
            </w:r>
            <w:r>
              <w:rPr>
                <w:rFonts w:cs="Times New Roman" w:ascii="Times New Roman" w:hAnsi="Times New Roman"/>
                <w:sz w:val="24"/>
                <w:szCs w:val="24"/>
                <w:lang w:val="ru-RU" w:eastAsia="en-US"/>
              </w:rPr>
              <w:t xml:space="preserve"> споруд</w:t>
            </w:r>
            <w:r>
              <w:rPr>
                <w:rFonts w:cs="Times New Roman" w:ascii="Times New Roman" w:hAnsi="Times New Roman"/>
                <w:sz w:val="24"/>
                <w:szCs w:val="24"/>
                <w:lang w:val="uk-UA" w:eastAsia="en-US"/>
              </w:rPr>
              <w:t>и</w:t>
            </w:r>
            <w:r>
              <w:rPr>
                <w:rFonts w:cs="Times New Roman" w:ascii="Times New Roman" w:hAnsi="Times New Roman"/>
                <w:sz w:val="24"/>
                <w:szCs w:val="24"/>
                <w:lang w:val="ru-RU" w:eastAsia="en-US"/>
              </w:rPr>
              <w:t xml:space="preserve"> в районі будинку </w:t>
            </w:r>
            <w:r>
              <w:rPr>
                <w:rFonts w:cs="Times New Roman" w:ascii="Times New Roman" w:hAnsi="Times New Roman"/>
                <w:sz w:val="24"/>
                <w:szCs w:val="24"/>
                <w:lang w:val="uk-UA" w:eastAsia="en-US"/>
              </w:rPr>
              <w:t>№ 35</w:t>
            </w:r>
            <w:r>
              <w:rPr>
                <w:rFonts w:cs="Times New Roman" w:ascii="Times New Roman" w:hAnsi="Times New Roman"/>
                <w:sz w:val="24"/>
                <w:szCs w:val="24"/>
                <w:lang w:val="ru-RU" w:eastAsia="en-US"/>
              </w:rPr>
              <w:t xml:space="preserve"> </w:t>
            </w:r>
            <w:r>
              <w:rPr>
                <w:rFonts w:cs="Times New Roman" w:ascii="Times New Roman" w:hAnsi="Times New Roman"/>
                <w:sz w:val="24"/>
                <w:szCs w:val="24"/>
                <w:lang w:val="uk-UA" w:eastAsia="en-US"/>
              </w:rPr>
              <w:t>на   вул. Центральній  ФОП Будю В.В.</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Чистяков О.</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12.</w:t>
            </w:r>
          </w:p>
        </w:tc>
        <w:tc>
          <w:tcPr>
            <w:tcW w:w="8497"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sz w:val="24"/>
                <w:szCs w:val="24"/>
              </w:rPr>
            </w:pPr>
            <w:r>
              <w:rPr>
                <w:rFonts w:cs="Times New Roman" w:ascii="Times New Roman" w:hAnsi="Times New Roman"/>
                <w:sz w:val="24"/>
                <w:szCs w:val="24"/>
                <w:lang w:eastAsia="en-US"/>
              </w:rPr>
              <w:t>Про погодження продовження терміну користування місцем розміщення тимчасової споруди — металевого гаража Літвінцеву О.В.</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Чистяков О.</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13.</w:t>
            </w:r>
          </w:p>
        </w:tc>
        <w:tc>
          <w:tcPr>
            <w:tcW w:w="8497"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sz w:val="24"/>
                <w:szCs w:val="24"/>
              </w:rPr>
            </w:pPr>
            <w:r>
              <w:rPr>
                <w:rFonts w:cs="Times New Roman" w:ascii="Times New Roman" w:hAnsi="Times New Roman"/>
                <w:sz w:val="24"/>
                <w:szCs w:val="24"/>
                <w:lang w:eastAsia="en-US"/>
              </w:rPr>
              <w:t>Про погодження продовження терміну користування місцем розміщення тимчасової споруди — збірного залізобетонного гаража   Сьомкіну В.М.</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Чистяков О.</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14.</w:t>
            </w:r>
          </w:p>
        </w:tc>
        <w:tc>
          <w:tcPr>
            <w:tcW w:w="8497" w:type="dxa"/>
            <w:tcBorders>
              <w:left w:val="single" w:sz="4" w:space="0" w:color="000000"/>
              <w:bottom w:val="single" w:sz="4" w:space="0" w:color="000000"/>
              <w:right w:val="single" w:sz="4" w:space="0" w:color="000000"/>
            </w:tcBorders>
          </w:tcPr>
          <w:p>
            <w:pPr>
              <w:pStyle w:val="Normal"/>
              <w:widowControl w:val="false"/>
              <w:tabs>
                <w:tab w:val="clear" w:pos="1134"/>
                <w:tab w:val="left" w:pos="11340" w:leader="none"/>
              </w:tabs>
              <w:suppressAutoHyphens w:val="false"/>
              <w:spacing w:lineRule="auto" w:line="240" w:before="0" w:after="0"/>
              <w:ind w:left="0" w:right="-1" w:hanging="0"/>
              <w:jc w:val="both"/>
              <w:rPr>
                <w:sz w:val="24"/>
                <w:szCs w:val="24"/>
              </w:rPr>
            </w:pPr>
            <w:r>
              <w:rPr>
                <w:rFonts w:cs="Times New Roman" w:ascii="Times New Roman" w:hAnsi="Times New Roman"/>
                <w:sz w:val="24"/>
                <w:szCs w:val="24"/>
                <w:lang w:val="uk-UA" w:eastAsia="en-US"/>
              </w:rPr>
              <w:t xml:space="preserve">Про погодження користування місцем розміщення тимчасової споруди - </w:t>
            </w:r>
            <w:r>
              <w:rPr>
                <w:rFonts w:cs="Times New Roman" w:ascii="Times New Roman" w:hAnsi="Times New Roman"/>
                <w:sz w:val="24"/>
                <w:szCs w:val="24"/>
                <w:shd w:fill="FFFFFF" w:val="clear"/>
                <w:lang w:val="uk-UA" w:eastAsia="en-US"/>
              </w:rPr>
              <w:t>збірного залізобетонного гаража</w:t>
            </w:r>
            <w:r>
              <w:rPr>
                <w:rFonts w:cs="Times New Roman" w:ascii="Times New Roman" w:hAnsi="Times New Roman"/>
                <w:sz w:val="24"/>
                <w:szCs w:val="24"/>
                <w:lang w:val="uk-UA" w:eastAsia="en-US"/>
              </w:rPr>
              <w:t xml:space="preserve"> в районі будинку № 5 на вул. Героїв України                    Жовтоштану В.Л.</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Чистяков О.</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15.</w:t>
            </w:r>
          </w:p>
        </w:tc>
        <w:tc>
          <w:tcPr>
            <w:tcW w:w="8497"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sz w:val="24"/>
                <w:szCs w:val="24"/>
              </w:rPr>
            </w:pPr>
            <w:r>
              <w:rPr>
                <w:rFonts w:cs="Times New Roman" w:ascii="Times New Roman" w:hAnsi="Times New Roman"/>
                <w:sz w:val="24"/>
                <w:szCs w:val="24"/>
                <w:lang w:eastAsia="en-US"/>
              </w:rPr>
              <w:t>Про погодження продовження терміну користування місцем розміщення            тимчасової споруди — металевого гаража Магдесяну А.А.</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Чистяков О.</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16.</w:t>
            </w:r>
          </w:p>
        </w:tc>
        <w:tc>
          <w:tcPr>
            <w:tcW w:w="8497" w:type="dxa"/>
            <w:tcBorders>
              <w:left w:val="single" w:sz="4" w:space="0" w:color="000000"/>
              <w:bottom w:val="single" w:sz="4" w:space="0" w:color="000000"/>
              <w:right w:val="single" w:sz="4" w:space="0" w:color="000000"/>
            </w:tcBorders>
          </w:tcPr>
          <w:p>
            <w:pPr>
              <w:pStyle w:val="Normal"/>
              <w:widowControl w:val="false"/>
              <w:tabs>
                <w:tab w:val="clear" w:pos="1134"/>
                <w:tab w:val="left" w:pos="851" w:leader="none"/>
                <w:tab w:val="left" w:pos="993" w:leader="none"/>
              </w:tabs>
              <w:suppressAutoHyphens w:val="true"/>
              <w:bidi w:val="0"/>
              <w:spacing w:lineRule="auto" w:line="228" w:before="0" w:after="0"/>
              <w:ind w:left="0" w:right="0" w:hanging="0"/>
              <w:jc w:val="both"/>
              <w:rPr>
                <w:sz w:val="24"/>
                <w:szCs w:val="24"/>
              </w:rPr>
            </w:pPr>
            <w:r>
              <w:rPr>
                <w:rFonts w:eastAsia="Times New Roman" w:cs="Times New Roman" w:ascii="Times New Roman" w:hAnsi="Times New Roman"/>
                <w:sz w:val="24"/>
                <w:szCs w:val="24"/>
                <w:lang w:val="uk-UA" w:eastAsia="ar-SA"/>
              </w:rPr>
              <w:t xml:space="preserve">Про демонтаж тимчасової споруди, розташованої в районі </w:t>
            </w:r>
            <w:r>
              <w:rPr>
                <w:rFonts w:eastAsia="Times New Roman" w:cs="Times New Roman" w:ascii="Times New Roman" w:hAnsi="Times New Roman"/>
                <w:color w:val="auto"/>
                <w:sz w:val="24"/>
                <w:szCs w:val="24"/>
                <w:lang w:val="uk-UA" w:eastAsia="ar-SA" w:bidi="ar-SA"/>
              </w:rPr>
              <w:t xml:space="preserve">будинку №69 </w:t>
            </w:r>
            <w:r>
              <w:rPr>
                <w:rFonts w:eastAsia="Times New Roman" w:cs="Times New Roman" w:ascii="Times New Roman" w:hAnsi="Times New Roman"/>
                <w:sz w:val="24"/>
                <w:szCs w:val="24"/>
                <w:lang w:val="uk-UA" w:eastAsia="ar-SA"/>
              </w:rPr>
              <w:t>на             вул. Центральній, гр. Драгой Л.А.</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color w:val="000000"/>
                <w:kern w:val="2"/>
                <w:sz w:val="24"/>
                <w:szCs w:val="24"/>
                <w:lang w:eastAsia="ru-RU" w:bidi="ar-SA"/>
              </w:rPr>
              <w:t>Чистяков О.</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17.</w:t>
            </w:r>
          </w:p>
        </w:tc>
        <w:tc>
          <w:tcPr>
            <w:tcW w:w="8497"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sz w:val="24"/>
                <w:szCs w:val="24"/>
              </w:rPr>
            </w:pPr>
            <w:r>
              <w:rPr>
                <w:rFonts w:ascii="Times New Roman" w:hAnsi="Times New Roman"/>
                <w:b w:val="false"/>
                <w:i w:val="false"/>
                <w:caps w:val="false"/>
                <w:smallCaps w:val="false"/>
                <w:color w:val="000000"/>
                <w:spacing w:val="0"/>
                <w:sz w:val="24"/>
                <w:szCs w:val="24"/>
              </w:rPr>
              <w:t>Про зняття громадян з квартирної черги</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ascii="Times New Roman" w:hAnsi="Times New Roman"/>
                <w:sz w:val="24"/>
                <w:szCs w:val="24"/>
              </w:rPr>
              <w:t>Маглиш А.</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18.</w:t>
            </w:r>
          </w:p>
        </w:tc>
        <w:tc>
          <w:tcPr>
            <w:tcW w:w="8497"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sz w:val="24"/>
                <w:szCs w:val="24"/>
              </w:rPr>
            </w:pPr>
            <w:r>
              <w:rPr>
                <w:rFonts w:ascii="Times New Roman" w:hAnsi="Times New Roman"/>
                <w:b w:val="false"/>
                <w:i w:val="false"/>
                <w:caps w:val="false"/>
                <w:smallCaps w:val="false"/>
                <w:color w:val="000000"/>
                <w:spacing w:val="0"/>
                <w:sz w:val="24"/>
                <w:szCs w:val="24"/>
              </w:rPr>
              <w:t>Про взяття на облік громадян, які потребують поліпшення житлових умов</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ascii="Times New Roman" w:hAnsi="Times New Roman"/>
                <w:sz w:val="24"/>
                <w:szCs w:val="24"/>
              </w:rPr>
              <w:t>Маглиш А.</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19.</w:t>
            </w:r>
          </w:p>
        </w:tc>
        <w:tc>
          <w:tcPr>
            <w:tcW w:w="849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ascii="Times New Roman" w:hAnsi="Times New Roman"/>
                <w:color w:val="000000"/>
                <w:sz w:val="24"/>
                <w:szCs w:val="24"/>
              </w:rPr>
              <w:t>Про створення консультаційних пунктів для надання населенню за місцем проживання інформації з питань цивільного захисту на території Покровської міської територіальної громади</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ascii="Times New Roman" w:hAnsi="Times New Roman"/>
                <w:sz w:val="24"/>
                <w:szCs w:val="24"/>
              </w:rPr>
              <w:t>Курасов С.</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20.</w:t>
            </w:r>
          </w:p>
        </w:tc>
        <w:tc>
          <w:tcPr>
            <w:tcW w:w="849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ascii="Times New Roman" w:hAnsi="Times New Roman"/>
                <w:color w:val="000000"/>
                <w:sz w:val="24"/>
                <w:szCs w:val="24"/>
              </w:rPr>
              <w:t>Про надання матеріальної грошової допомоги</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ascii="Times New Roman" w:hAnsi="Times New Roman"/>
                <w:color w:val="000000"/>
                <w:sz w:val="24"/>
                <w:szCs w:val="24"/>
              </w:rPr>
              <w:t>Курасов С.</w:t>
            </w:r>
          </w:p>
          <w:p>
            <w:pPr>
              <w:pStyle w:val="Style17"/>
              <w:widowControl w:val="false"/>
              <w:snapToGrid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rFonts w:ascii="Times New Roman" w:hAnsi="Times New Roman"/>
                <w:sz w:val="24"/>
                <w:szCs w:val="24"/>
                <w:lang w:val="uk-UA"/>
              </w:rPr>
            </w:pPr>
            <w:r>
              <w:rPr>
                <w:sz w:val="24"/>
                <w:szCs w:val="24"/>
                <w:lang w:val="uk-UA"/>
              </w:rPr>
            </w:r>
          </w:p>
        </w:tc>
        <w:tc>
          <w:tcPr>
            <w:tcW w:w="8497"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szCs w:val="24"/>
              </w:rPr>
            </w:pPr>
            <w:r>
              <w:rPr>
                <w:rFonts w:ascii="Times New Roman" w:hAnsi="Times New Roman"/>
                <w:b/>
                <w:bCs/>
                <w:sz w:val="24"/>
                <w:szCs w:val="24"/>
              </w:rPr>
              <w:t>2.Блок питань з обмеженим доступом</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both"/>
              <w:rPr>
                <w:rFonts w:ascii="Times New Roman" w:hAnsi="Times New Roman" w:eastAsia="Times New Roman" w:cs="Times New Roman"/>
                <w:kern w:val="2"/>
                <w:sz w:val="24"/>
                <w:szCs w:val="24"/>
                <w:lang w:eastAsia="ru-RU" w:bidi="ar-SA"/>
              </w:rPr>
            </w:pPr>
            <w:r>
              <w:rPr>
                <w:rFonts w:eastAsia="Times New Roman" w:cs="Times New Roman" w:ascii="Times New Roman" w:hAnsi="Times New Roman"/>
                <w:kern w:val="2"/>
                <w:sz w:val="24"/>
                <w:szCs w:val="24"/>
                <w:lang w:eastAsia="ru-RU" w:bidi="ar-SA"/>
              </w:rPr>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21.</w:t>
            </w:r>
          </w:p>
        </w:tc>
        <w:tc>
          <w:tcPr>
            <w:tcW w:w="8497" w:type="dxa"/>
            <w:tcBorders>
              <w:left w:val="single" w:sz="4" w:space="0" w:color="000000"/>
              <w:bottom w:val="single" w:sz="4" w:space="0" w:color="000000"/>
              <w:right w:val="single" w:sz="4" w:space="0" w:color="000000"/>
            </w:tcBorders>
          </w:tcPr>
          <w:p>
            <w:pPr>
              <w:pStyle w:val="13"/>
              <w:widowControl w:val="false"/>
              <w:jc w:val="both"/>
              <w:rPr>
                <w:sz w:val="24"/>
                <w:szCs w:val="24"/>
              </w:rPr>
            </w:pPr>
            <w:r>
              <w:rPr>
                <w:rFonts w:eastAsia="Times New Roman" w:cs="Times New Roman" w:ascii="Times New Roman" w:hAnsi="Times New Roman"/>
                <w:sz w:val="24"/>
                <w:szCs w:val="24"/>
                <w:lang w:eastAsia="ru-RU" w:bidi="ar-SA"/>
              </w:rPr>
              <w:t>Про надання статусу дитини, яка постраждала внаслідок воєнних дій та збройних конфліктів, малолітній</w:t>
            </w:r>
            <w:r>
              <w:rPr>
                <w:rFonts w:eastAsia="Times New Roman" w:cs="Times New Roman" w:ascii="Times New Roman" w:hAnsi="Times New Roman"/>
                <w:sz w:val="24"/>
                <w:szCs w:val="24"/>
                <w:lang w:val="uk-UA" w:eastAsia="ru-RU" w:bidi="ar-SA"/>
              </w:rPr>
              <w:t xml:space="preserve"> </w:t>
            </w:r>
            <w:r>
              <w:rPr>
                <w:rFonts w:eastAsia="Times New Roman" w:cs="Times New Roman" w:ascii="Times New Roman" w:hAnsi="Times New Roman"/>
                <w:sz w:val="24"/>
                <w:szCs w:val="24"/>
                <w:lang w:val="uk-UA" w:eastAsia="ru-RU" w:bidi="ar-SA"/>
              </w:rPr>
              <w:t>Х</w:t>
            </w:r>
            <w:r>
              <w:rPr>
                <w:rFonts w:eastAsia="Times New Roman" w:cs="Times New Roman" w:ascii="Times New Roman" w:hAnsi="Times New Roman"/>
                <w:sz w:val="24"/>
                <w:szCs w:val="24"/>
                <w:lang w:eastAsia="ru-RU" w:bidi="ar-SA"/>
              </w:rPr>
              <w:t xml:space="preserve">ХХХ </w:t>
            </w:r>
            <w:r>
              <w:rPr>
                <w:rFonts w:eastAsia="Times New Roman" w:cs="Times New Roman" w:ascii="Times New Roman" w:hAnsi="Times New Roman"/>
                <w:sz w:val="24"/>
                <w:szCs w:val="24"/>
                <w:lang w:eastAsia="ru-RU" w:bidi="ar-SA"/>
              </w:rPr>
              <w:t>ХХХХ ХХХХ, року</w:t>
            </w:r>
            <w:r>
              <w:rPr>
                <w:rFonts w:eastAsia="Times New Roman" w:cs="Times New Roman" w:ascii="Times New Roman" w:hAnsi="Times New Roman"/>
                <w:sz w:val="24"/>
                <w:szCs w:val="24"/>
                <w:lang w:eastAsia="ru-RU" w:bidi="ar-SA"/>
              </w:rPr>
              <w:t xml:space="preserve"> народження</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22.</w:t>
            </w:r>
          </w:p>
        </w:tc>
        <w:tc>
          <w:tcPr>
            <w:tcW w:w="8497" w:type="dxa"/>
            <w:tcBorders>
              <w:left w:val="single" w:sz="4" w:space="0" w:color="000000"/>
              <w:bottom w:val="single" w:sz="4" w:space="0" w:color="000000"/>
              <w:right w:val="single" w:sz="4" w:space="0" w:color="000000"/>
            </w:tcBorders>
          </w:tcPr>
          <w:p>
            <w:pPr>
              <w:pStyle w:val="13"/>
              <w:widowControl w:val="false"/>
              <w:jc w:val="both"/>
              <w:rPr/>
            </w:pPr>
            <w:r>
              <w:rPr>
                <w:rStyle w:val="111"/>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малолітній  </w:t>
            </w:r>
            <w:r>
              <w:rPr>
                <w:rFonts w:eastAsia="Times New Roman" w:cs="Times New Roman" w:ascii="Times New Roman" w:hAnsi="Times New Roman"/>
                <w:sz w:val="24"/>
                <w:szCs w:val="24"/>
                <w:lang w:val="uk-UA" w:eastAsia="ru-RU" w:bidi="ar-SA"/>
              </w:rPr>
              <w:t>Х</w:t>
            </w:r>
            <w:r>
              <w:rPr>
                <w:rFonts w:eastAsia="Times New Roman" w:cs="Times New Roman" w:ascii="Times New Roman" w:hAnsi="Times New Roman"/>
                <w:sz w:val="24"/>
                <w:szCs w:val="24"/>
                <w:lang w:eastAsia="ru-RU" w:bidi="ar-SA"/>
              </w:rPr>
              <w:t xml:space="preserve">ХХХ </w:t>
            </w:r>
            <w:r>
              <w:rPr>
                <w:rFonts w:eastAsia="Times New Roman" w:cs="Times New Roman" w:ascii="Times New Roman" w:hAnsi="Times New Roman"/>
                <w:sz w:val="24"/>
                <w:szCs w:val="24"/>
                <w:lang w:eastAsia="ru-RU" w:bidi="ar-SA"/>
              </w:rPr>
              <w:t xml:space="preserve">ХХХХ ХХХХ </w:t>
            </w:r>
            <w:r>
              <w:rPr>
                <w:rStyle w:val="11"/>
                <w:rFonts w:eastAsia="Times New Roman" w:cs="Times New Roman" w:ascii="Times New Roman" w:hAnsi="Times New Roman"/>
                <w:color w:val="000000"/>
                <w:sz w:val="24"/>
                <w:szCs w:val="24"/>
                <w:lang w:eastAsia="ru-RU" w:bidi="ar-SA"/>
              </w:rPr>
              <w:t>року народження</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23.</w:t>
            </w:r>
          </w:p>
        </w:tc>
        <w:tc>
          <w:tcPr>
            <w:tcW w:w="8497" w:type="dxa"/>
            <w:tcBorders>
              <w:left w:val="single" w:sz="4" w:space="0" w:color="000000"/>
              <w:bottom w:val="single" w:sz="4" w:space="0" w:color="000000"/>
              <w:right w:val="single" w:sz="4" w:space="0" w:color="000000"/>
            </w:tcBorders>
          </w:tcPr>
          <w:p>
            <w:pPr>
              <w:pStyle w:val="13"/>
              <w:widowControl w:val="false"/>
              <w:jc w:val="both"/>
              <w:rPr>
                <w:sz w:val="24"/>
                <w:szCs w:val="24"/>
              </w:rPr>
            </w:pPr>
            <w:r>
              <w:rPr>
                <w:rFonts w:eastAsia="Times New Roman" w:cs="Times New Roman" w:ascii="Times New Roman" w:hAnsi="Times New Roman"/>
                <w:sz w:val="24"/>
                <w:szCs w:val="24"/>
                <w:lang w:eastAsia="ru-RU" w:bidi="ar-SA"/>
              </w:rPr>
              <w:t xml:space="preserve">Про надання статусу дитини, яка постраждала внаслідок воєнних дій та збройних конфліктів, малолітньому </w:t>
            </w:r>
            <w:r>
              <w:rPr>
                <w:rFonts w:eastAsia="Times New Roman" w:cs="Times New Roman" w:ascii="Times New Roman" w:hAnsi="Times New Roman"/>
                <w:sz w:val="24"/>
                <w:szCs w:val="24"/>
                <w:lang w:val="uk-UA" w:eastAsia="ru-RU" w:bidi="ar-SA"/>
              </w:rPr>
              <w:t>Х</w:t>
            </w:r>
            <w:r>
              <w:rPr>
                <w:rFonts w:eastAsia="Times New Roman" w:cs="Times New Roman" w:ascii="Times New Roman" w:hAnsi="Times New Roman"/>
                <w:sz w:val="24"/>
                <w:szCs w:val="24"/>
                <w:lang w:eastAsia="ru-RU" w:bidi="ar-SA"/>
              </w:rPr>
              <w:t xml:space="preserve">ХХХ </w:t>
            </w:r>
            <w:r>
              <w:rPr>
                <w:rFonts w:eastAsia="Times New Roman" w:cs="Times New Roman" w:ascii="Times New Roman" w:hAnsi="Times New Roman"/>
                <w:sz w:val="24"/>
                <w:szCs w:val="24"/>
                <w:lang w:eastAsia="ru-RU" w:bidi="ar-SA"/>
              </w:rPr>
              <w:t>ХХХХ ХХХХ,</w:t>
            </w:r>
            <w:r>
              <w:rPr>
                <w:rFonts w:eastAsia="Times New Roman" w:cs="Times New Roman" w:ascii="Times New Roman" w:hAnsi="Times New Roman"/>
                <w:sz w:val="24"/>
                <w:szCs w:val="24"/>
                <w:lang w:eastAsia="ru-RU" w:bidi="ar-SA"/>
              </w:rPr>
              <w:t xml:space="preserve"> року народження.</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24.</w:t>
            </w:r>
          </w:p>
        </w:tc>
        <w:tc>
          <w:tcPr>
            <w:tcW w:w="8497" w:type="dxa"/>
            <w:tcBorders>
              <w:left w:val="single" w:sz="4" w:space="0" w:color="000000"/>
              <w:bottom w:val="single" w:sz="4" w:space="0" w:color="000000"/>
              <w:right w:val="single" w:sz="4" w:space="0" w:color="000000"/>
            </w:tcBorders>
          </w:tcPr>
          <w:p>
            <w:pPr>
              <w:pStyle w:val="13"/>
              <w:widowControl w:val="false"/>
              <w:jc w:val="both"/>
              <w:rPr>
                <w:sz w:val="24"/>
                <w:szCs w:val="24"/>
              </w:rPr>
            </w:pPr>
            <w:r>
              <w:rPr>
                <w:rFonts w:eastAsia="Times New Roman" w:cs="Times New Roman" w:ascii="Times New Roman" w:hAnsi="Times New Roman"/>
                <w:sz w:val="24"/>
                <w:szCs w:val="24"/>
                <w:lang w:eastAsia="ru-RU" w:bidi="ar-SA"/>
              </w:rPr>
              <w:t xml:space="preserve">Про надання статусу дитини, яка постраждала внаслідок воєнних дій та збройних конфліктів, малолітньому </w:t>
            </w:r>
            <w:r>
              <w:rPr>
                <w:rFonts w:eastAsia="Times New Roman" w:cs="Times New Roman" w:ascii="Times New Roman" w:hAnsi="Times New Roman"/>
                <w:sz w:val="24"/>
                <w:szCs w:val="24"/>
                <w:lang w:val="uk-UA" w:eastAsia="ru-RU" w:bidi="ar-SA"/>
              </w:rPr>
              <w:t>Х</w:t>
            </w:r>
            <w:r>
              <w:rPr>
                <w:rFonts w:eastAsia="Times New Roman" w:cs="Times New Roman" w:ascii="Times New Roman" w:hAnsi="Times New Roman"/>
                <w:sz w:val="24"/>
                <w:szCs w:val="24"/>
                <w:lang w:eastAsia="ru-RU" w:bidi="ar-SA"/>
              </w:rPr>
              <w:t xml:space="preserve">ХХХ </w:t>
            </w:r>
            <w:r>
              <w:rPr>
                <w:rFonts w:eastAsia="Times New Roman" w:cs="Times New Roman" w:ascii="Times New Roman" w:hAnsi="Times New Roman"/>
                <w:sz w:val="24"/>
                <w:szCs w:val="24"/>
                <w:lang w:eastAsia="ru-RU" w:bidi="ar-SA"/>
              </w:rPr>
              <w:t>ХХХХ ХХХХ,</w:t>
            </w:r>
            <w:r>
              <w:rPr>
                <w:rFonts w:eastAsia="Times New Roman" w:cs="Times New Roman" w:ascii="Times New Roman" w:hAnsi="Times New Roman"/>
                <w:sz w:val="24"/>
                <w:szCs w:val="24"/>
                <w:lang w:eastAsia="ru-RU" w:bidi="ar-SA"/>
              </w:rPr>
              <w:t xml:space="preserve"> року народження.</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25.</w:t>
            </w:r>
          </w:p>
        </w:tc>
        <w:tc>
          <w:tcPr>
            <w:tcW w:w="8497" w:type="dxa"/>
            <w:tcBorders>
              <w:left w:val="single" w:sz="4" w:space="0" w:color="000000"/>
              <w:bottom w:val="single" w:sz="4" w:space="0" w:color="000000"/>
              <w:right w:val="single" w:sz="4" w:space="0" w:color="000000"/>
            </w:tcBorders>
          </w:tcPr>
          <w:p>
            <w:pPr>
              <w:pStyle w:val="13"/>
              <w:widowControl w:val="false"/>
              <w:jc w:val="both"/>
              <w:rPr>
                <w:sz w:val="24"/>
                <w:szCs w:val="24"/>
              </w:rPr>
            </w:pPr>
            <w:r>
              <w:rPr>
                <w:rFonts w:eastAsia="Times New Roman" w:cs="Times New Roman" w:ascii="Times New Roman" w:hAnsi="Times New Roman"/>
                <w:sz w:val="24"/>
                <w:szCs w:val="24"/>
                <w:lang w:eastAsia="ru-RU" w:bidi="ar-SA"/>
              </w:rPr>
              <w:t xml:space="preserve">Про надання статусу дитини, яка постраждала внаслідок воєнних дій та збройних конфліктів, неповнолітньому </w:t>
            </w:r>
            <w:r>
              <w:rPr>
                <w:rFonts w:eastAsia="Times New Roman" w:cs="Times New Roman" w:ascii="Times New Roman" w:hAnsi="Times New Roman"/>
                <w:sz w:val="24"/>
                <w:szCs w:val="24"/>
                <w:lang w:val="uk-UA" w:eastAsia="ru-RU" w:bidi="ar-SA"/>
              </w:rPr>
              <w:t>Х</w:t>
            </w:r>
            <w:r>
              <w:rPr>
                <w:rFonts w:eastAsia="Times New Roman" w:cs="Times New Roman" w:ascii="Times New Roman" w:hAnsi="Times New Roman"/>
                <w:sz w:val="24"/>
                <w:szCs w:val="24"/>
                <w:lang w:eastAsia="ru-RU" w:bidi="ar-SA"/>
              </w:rPr>
              <w:t xml:space="preserve">ХХХ </w:t>
            </w:r>
            <w:r>
              <w:rPr>
                <w:rFonts w:eastAsia="Times New Roman" w:cs="Times New Roman" w:ascii="Times New Roman" w:hAnsi="Times New Roman"/>
                <w:sz w:val="24"/>
                <w:szCs w:val="24"/>
                <w:lang w:eastAsia="ru-RU" w:bidi="ar-SA"/>
              </w:rPr>
              <w:t>ХХХХ ХХХХ</w:t>
            </w:r>
            <w:r>
              <w:rPr>
                <w:rFonts w:eastAsia="Times New Roman" w:cs="Times New Roman" w:ascii="Times New Roman" w:hAnsi="Times New Roman"/>
                <w:sz w:val="24"/>
                <w:szCs w:val="24"/>
                <w:lang w:eastAsia="ru-RU" w:bidi="ar-SA"/>
              </w:rPr>
              <w:t xml:space="preserve">  року народження.</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26.</w:t>
            </w:r>
          </w:p>
        </w:tc>
        <w:tc>
          <w:tcPr>
            <w:tcW w:w="8497" w:type="dxa"/>
            <w:tcBorders>
              <w:left w:val="single" w:sz="4" w:space="0" w:color="000000"/>
              <w:bottom w:val="single" w:sz="4" w:space="0" w:color="000000"/>
              <w:right w:val="single" w:sz="4" w:space="0" w:color="000000"/>
            </w:tcBorders>
          </w:tcPr>
          <w:p>
            <w:pPr>
              <w:pStyle w:val="13"/>
              <w:widowControl w:val="false"/>
              <w:jc w:val="both"/>
              <w:rPr>
                <w:sz w:val="24"/>
                <w:szCs w:val="24"/>
              </w:rPr>
            </w:pPr>
            <w:r>
              <w:rPr>
                <w:rFonts w:eastAsia="Times New Roman" w:cs="Times New Roman" w:ascii="Times New Roman" w:hAnsi="Times New Roman"/>
                <w:sz w:val="24"/>
                <w:szCs w:val="24"/>
                <w:lang w:eastAsia="ru-RU" w:bidi="ar-SA"/>
              </w:rPr>
              <w:t xml:space="preserve">Про надання малолітній </w:t>
            </w:r>
            <w:r>
              <w:rPr>
                <w:rFonts w:eastAsia="Times New Roman" w:cs="Times New Roman" w:ascii="Times New Roman" w:hAnsi="Times New Roman"/>
                <w:sz w:val="24"/>
                <w:szCs w:val="24"/>
                <w:lang w:val="uk-UA" w:eastAsia="ru-RU" w:bidi="ar-SA"/>
              </w:rPr>
              <w:t>Х</w:t>
            </w:r>
            <w:r>
              <w:rPr>
                <w:rFonts w:eastAsia="Times New Roman" w:cs="Times New Roman" w:ascii="Times New Roman" w:hAnsi="Times New Roman"/>
                <w:sz w:val="24"/>
                <w:szCs w:val="24"/>
                <w:lang w:eastAsia="ru-RU" w:bidi="ar-SA"/>
              </w:rPr>
              <w:t xml:space="preserve">ХХХ </w:t>
            </w:r>
            <w:r>
              <w:rPr>
                <w:rFonts w:eastAsia="Times New Roman" w:cs="Times New Roman" w:ascii="Times New Roman" w:hAnsi="Times New Roman"/>
                <w:sz w:val="24"/>
                <w:szCs w:val="24"/>
                <w:lang w:eastAsia="ru-RU" w:bidi="ar-SA"/>
              </w:rPr>
              <w:t xml:space="preserve">ХХХХ ХХХХ </w:t>
            </w:r>
            <w:r>
              <w:rPr>
                <w:rFonts w:eastAsia="Times New Roman" w:cs="Times New Roman" w:ascii="Times New Roman" w:hAnsi="Times New Roman"/>
                <w:sz w:val="24"/>
                <w:szCs w:val="24"/>
                <w:lang w:eastAsia="ru-RU" w:bidi="ar-SA"/>
              </w:rPr>
              <w:t>року народження статусу дитини-сироти.</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732" w:type="dxa"/>
            <w:tcBorders>
              <w:left w:val="single" w:sz="4" w:space="0" w:color="000000"/>
              <w:bottom w:val="single" w:sz="4" w:space="0" w:color="000000"/>
              <w:right w:val="single" w:sz="4" w:space="0" w:color="000000"/>
            </w:tcBorders>
          </w:tcPr>
          <w:p>
            <w:pPr>
              <w:pStyle w:val="Standard"/>
              <w:widowControl w:val="false"/>
              <w:tabs>
                <w:tab w:val="clear" w:pos="1134"/>
                <w:tab w:val="left" w:pos="1070" w:leader="none"/>
                <w:tab w:val="center" w:pos="5357" w:leader="none"/>
                <w:tab w:val="right" w:pos="10035" w:leader="none"/>
              </w:tabs>
              <w:overflowPunct w:val="false"/>
              <w:snapToGrid w:val="false"/>
              <w:spacing w:before="0" w:after="0"/>
              <w:rPr>
                <w:sz w:val="24"/>
                <w:szCs w:val="24"/>
              </w:rPr>
            </w:pPr>
            <w:r>
              <w:rPr>
                <w:sz w:val="24"/>
                <w:szCs w:val="24"/>
                <w:lang w:val="uk-UA"/>
              </w:rPr>
              <w:t>27.</w:t>
            </w:r>
          </w:p>
        </w:tc>
        <w:tc>
          <w:tcPr>
            <w:tcW w:w="8497" w:type="dxa"/>
            <w:tcBorders>
              <w:left w:val="single" w:sz="4" w:space="0" w:color="000000"/>
              <w:bottom w:val="single" w:sz="4" w:space="0" w:color="000000"/>
              <w:right w:val="single" w:sz="4" w:space="0" w:color="000000"/>
            </w:tcBorders>
          </w:tcPr>
          <w:p>
            <w:pPr>
              <w:pStyle w:val="13"/>
              <w:widowControl w:val="false"/>
              <w:jc w:val="both"/>
              <w:rPr>
                <w:sz w:val="24"/>
                <w:szCs w:val="24"/>
              </w:rPr>
            </w:pPr>
            <w:r>
              <w:rPr>
                <w:rFonts w:eastAsia="Times New Roman" w:cs="Times New Roman" w:ascii="Times New Roman" w:hAnsi="Times New Roman"/>
                <w:sz w:val="24"/>
                <w:szCs w:val="24"/>
                <w:lang w:eastAsia="ru-RU" w:bidi="ar-SA"/>
              </w:rPr>
              <w:t xml:space="preserve">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w:t>
            </w:r>
            <w:r>
              <w:rPr>
                <w:rFonts w:eastAsia="Times New Roman" w:cs="Times New Roman" w:ascii="Times New Roman" w:hAnsi="Times New Roman"/>
                <w:sz w:val="24"/>
                <w:szCs w:val="24"/>
                <w:lang w:val="uk-UA" w:eastAsia="ru-RU" w:bidi="ar-SA"/>
              </w:rPr>
              <w:t>Х</w:t>
            </w:r>
            <w:r>
              <w:rPr>
                <w:rFonts w:eastAsia="Times New Roman" w:cs="Times New Roman" w:ascii="Times New Roman" w:hAnsi="Times New Roman"/>
                <w:sz w:val="24"/>
                <w:szCs w:val="24"/>
                <w:lang w:eastAsia="ru-RU" w:bidi="ar-SA"/>
              </w:rPr>
              <w:t xml:space="preserve">ХХХ </w:t>
            </w:r>
            <w:r>
              <w:rPr>
                <w:rFonts w:eastAsia="Times New Roman" w:cs="Times New Roman" w:ascii="Times New Roman" w:hAnsi="Times New Roman"/>
                <w:sz w:val="24"/>
                <w:szCs w:val="24"/>
                <w:lang w:eastAsia="ru-RU" w:bidi="ar-SA"/>
              </w:rPr>
              <w:t>ХХХХ ХХХХ,</w:t>
            </w:r>
            <w:r>
              <w:rPr>
                <w:rFonts w:eastAsia="Times New Roman" w:cs="Times New Roman" w:ascii="Times New Roman" w:hAnsi="Times New Roman"/>
                <w:sz w:val="24"/>
                <w:szCs w:val="24"/>
                <w:lang w:eastAsia="ru-RU" w:bidi="ar-SA"/>
              </w:rPr>
              <w:t xml:space="preserve">  року народження відносно малолітньої  </w:t>
            </w:r>
            <w:r>
              <w:rPr>
                <w:rFonts w:eastAsia="Times New Roman" w:cs="Times New Roman" w:ascii="Times New Roman" w:hAnsi="Times New Roman"/>
                <w:sz w:val="24"/>
                <w:szCs w:val="24"/>
                <w:lang w:val="uk-UA" w:eastAsia="ru-RU" w:bidi="ar-SA"/>
              </w:rPr>
              <w:t>Х</w:t>
            </w:r>
            <w:r>
              <w:rPr>
                <w:rFonts w:eastAsia="Times New Roman" w:cs="Times New Roman" w:ascii="Times New Roman" w:hAnsi="Times New Roman"/>
                <w:sz w:val="24"/>
                <w:szCs w:val="24"/>
                <w:lang w:eastAsia="ru-RU" w:bidi="ar-SA"/>
              </w:rPr>
              <w:t xml:space="preserve">ХХХ </w:t>
            </w:r>
            <w:r>
              <w:rPr>
                <w:rFonts w:eastAsia="Times New Roman" w:cs="Times New Roman" w:ascii="Times New Roman" w:hAnsi="Times New Roman"/>
                <w:sz w:val="24"/>
                <w:szCs w:val="24"/>
                <w:lang w:eastAsia="ru-RU" w:bidi="ar-SA"/>
              </w:rPr>
              <w:t xml:space="preserve">ХХХХ ХХХХ, </w:t>
            </w:r>
            <w:r>
              <w:rPr>
                <w:rFonts w:eastAsia="Times New Roman" w:cs="Times New Roman" w:ascii="Times New Roman" w:hAnsi="Times New Roman"/>
                <w:sz w:val="24"/>
                <w:szCs w:val="24"/>
                <w:lang w:eastAsia="ru-RU" w:bidi="ar-SA"/>
              </w:rPr>
              <w:t>року народження.</w:t>
            </w:r>
          </w:p>
        </w:tc>
        <w:tc>
          <w:tcPr>
            <w:tcW w:w="1704" w:type="dxa"/>
            <w:tcBorders>
              <w:left w:val="single" w:sz="4" w:space="0" w:color="000000"/>
              <w:bottom w:val="single" w:sz="4" w:space="0" w:color="000000"/>
              <w:right w:val="single" w:sz="4" w:space="0" w:color="000000"/>
            </w:tcBorders>
          </w:tcPr>
          <w:p>
            <w:pPr>
              <w:pStyle w:val="Style17"/>
              <w:widowControl w:val="false"/>
              <w:snapToGrid w:val="false"/>
              <w:spacing w:lineRule="auto" w:line="240" w:before="0" w:after="0"/>
              <w:jc w:val="center"/>
              <w:rPr>
                <w:sz w:val="24"/>
                <w:szCs w:val="24"/>
              </w:rPr>
            </w:pPr>
            <w:r>
              <w:rPr>
                <w:rFonts w:eastAsia="Times New Roman" w:cs="Times New Roman" w:ascii="Times New Roman" w:hAnsi="Times New Roman"/>
                <w:kern w:val="2"/>
                <w:sz w:val="24"/>
                <w:szCs w:val="24"/>
                <w:lang w:eastAsia="ru-RU" w:bidi="ar-SA"/>
              </w:rPr>
              <w:t>Відяєва Г.</w:t>
            </w:r>
          </w:p>
        </w:tc>
      </w:tr>
    </w:tbl>
    <w:p>
      <w:pPr>
        <w:pStyle w:val="Normal"/>
        <w:shd w:val="clear" w:color="auto" w:fill="FFFFFF"/>
        <w:spacing w:before="0" w:after="140"/>
        <w:ind w:right="-57"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0" w:after="140"/>
        <w:ind w:right="-57"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0" w:after="140"/>
        <w:ind w:right="-57" w:hanging="0"/>
        <w:contextualSpacing/>
        <w:jc w:val="both"/>
        <w:rPr>
          <w:sz w:val="28"/>
          <w:szCs w:val="28"/>
        </w:rPr>
      </w:pPr>
      <w:r>
        <w:rPr>
          <w:sz w:val="28"/>
          <w:szCs w:val="28"/>
        </w:rPr>
      </w:r>
    </w:p>
    <w:p>
      <w:pPr>
        <w:pStyle w:val="Normal"/>
        <w:shd w:val="clear" w:color="auto" w:fill="FFFFFF"/>
        <w:spacing w:before="0" w:after="140"/>
        <w:ind w:right="-57" w:hanging="0"/>
        <w:contextualSpacing/>
        <w:jc w:val="both"/>
        <w:rPr>
          <w:sz w:val="28"/>
          <w:szCs w:val="28"/>
        </w:rPr>
      </w:pPr>
      <w:r>
        <w:rPr>
          <w:rFonts w:cs="Times New Roman" w:ascii="Times New Roman" w:hAnsi="Times New Roman"/>
          <w:sz w:val="28"/>
          <w:szCs w:val="28"/>
        </w:rPr>
        <w:t xml:space="preserve">  </w:t>
      </w:r>
      <w:r>
        <w:rPr>
          <w:rFonts w:eastAsia="Calibri" w:cs="Times New Roman" w:ascii="Times New Roman" w:hAnsi="Times New Roman"/>
          <w:sz w:val="28"/>
          <w:szCs w:val="28"/>
          <w:lang w:eastAsia="en-US" w:bidi="ar-SA"/>
        </w:rPr>
        <w:t xml:space="preserve"> </w:t>
      </w:r>
      <w:r>
        <w:rPr>
          <w:rFonts w:ascii="Times New Roman" w:hAnsi="Times New Roman"/>
          <w:sz w:val="28"/>
          <w:szCs w:val="28"/>
        </w:rPr>
        <w:t>Начальник загального відділу                                                            Вікторія АГАПОВА</w:t>
      </w:r>
    </w:p>
    <w:sectPr>
      <w:type w:val="nextPage"/>
      <w:pgSz w:w="11906" w:h="16838"/>
      <w:pgMar w:left="567" w:right="567" w:gutter="0" w:header="0" w:top="283"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onsolas">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90"/>
  <w:defaultTabStop w:val="1134"/>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Segoe UI" w:cs="Tahoma"/>
      <w:color w:val="000000"/>
      <w:kern w:val="0"/>
      <w:sz w:val="24"/>
      <w:szCs w:val="24"/>
      <w:lang w:val="uk-UA" w:eastAsia="zh-CN" w:bidi="hi-IN"/>
    </w:rPr>
  </w:style>
  <w:style w:type="character" w:styleId="DefaultParagraphFont" w:default="1">
    <w:name w:val="Default Paragraph Font"/>
    <w:uiPriority w:val="1"/>
    <w:semiHidden/>
    <w:unhideWhenUsed/>
    <w:qFormat/>
    <w:rPr/>
  </w:style>
  <w:style w:type="character" w:styleId="Rvts9" w:customStyle="1">
    <w:name w:val="rvts9"/>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11" w:customStyle="1">
    <w:name w:val="Основной шрифт абзаца1"/>
    <w:qFormat/>
    <w:rPr/>
  </w:style>
  <w:style w:type="character" w:styleId="2" w:customStyle="1">
    <w:name w:val="Шрифт абзацу за замовчуванням2"/>
    <w:qFormat/>
    <w:rsid w:val="0004555c"/>
    <w:rPr/>
  </w:style>
  <w:style w:type="character" w:styleId="HTML" w:customStyle="1">
    <w:name w:val="Стандартний HTML Знак"/>
    <w:basedOn w:val="DefaultParagraphFont"/>
    <w:link w:val="HTMLPreformatted"/>
    <w:uiPriority w:val="99"/>
    <w:qFormat/>
    <w:rsid w:val="00c1038e"/>
    <w:rPr>
      <w:rFonts w:ascii="Consolas" w:hAnsi="Consolas" w:eastAsia="Times New Roman" w:cs="Times New Roman"/>
      <w:color w:val="auto"/>
      <w:sz w:val="20"/>
      <w:szCs w:val="20"/>
      <w:lang w:bidi="ar-SA"/>
    </w:rPr>
  </w:style>
  <w:style w:type="character" w:styleId="111">
    <w:name w:val="Основной шрифт абзаца11"/>
    <w:qFormat/>
    <w:rPr/>
  </w:style>
  <w:style w:type="character" w:styleId="Style15">
    <w:name w:val="Символ нумерації"/>
    <w:qFormat/>
    <w:rPr/>
  </w:style>
  <w:style w:type="character" w:styleId="1840">
    <w:name w:val="1840"/>
    <w:qFormat/>
    <w:rPr>
      <w:rFonts w:ascii="Times New Roman" w:hAnsi="Times New Roman" w:cs="Times New Roman"/>
    </w:rPr>
  </w:style>
  <w:style w:type="character" w:styleId="3">
    <w:name w:val="Основной шрифт абзаца3"/>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Standard" w:customStyle="1">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NoSpacing">
    <w:name w:val="No Spacing"/>
    <w:qFormat/>
    <w:pPr>
      <w:widowControl/>
      <w:suppressAutoHyphens w:val="true"/>
      <w:bidi w:val="0"/>
      <w:spacing w:before="0" w:after="0"/>
      <w:jc w:val="left"/>
    </w:pPr>
    <w:rPr>
      <w:rFonts w:ascii="Liberation Serif;Times New Roma" w:hAnsi="Liberation Serif;Times New Roma" w:eastAsia="NSimSun" w:cs="Arial"/>
      <w:color w:val="auto"/>
      <w:kern w:val="2"/>
      <w:sz w:val="24"/>
      <w:szCs w:val="24"/>
      <w:lang w:val="uk-UA" w:eastAsia="zh-CN" w:bidi="hi-IN"/>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Style21" w:customStyle="1">
    <w:name w:val="Вміст таблиці"/>
    <w:basedOn w:val="Normal"/>
    <w:qFormat/>
    <w:pPr>
      <w:suppressLineNumbers/>
    </w:pPr>
    <w:rPr/>
  </w:style>
  <w:style w:type="paragraph" w:styleId="Style22" w:customStyle="1">
    <w:name w:val="Заголовок таблиці"/>
    <w:basedOn w:val="Style21"/>
    <w:qFormat/>
    <w:pPr>
      <w:jc w:val="center"/>
    </w:pPr>
    <w:rPr>
      <w:b/>
      <w:bCs/>
    </w:rPr>
  </w:style>
  <w:style w:type="paragraph" w:styleId="Style23" w:customStyle="1">
    <w:name w:val="Без интервала"/>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Style24" w:customStyle="1">
    <w:name w:val="Обычный"/>
    <w:qFormat/>
    <w:pPr>
      <w:widowControl/>
      <w:suppressAutoHyphens w:val="true"/>
      <w:bidi w:val="0"/>
      <w:spacing w:before="0" w:after="0"/>
      <w:jc w:val="left"/>
    </w:pPr>
    <w:rPr>
      <w:rFonts w:ascii="Liberation Serif;Times New Roma" w:hAnsi="Liberation Serif;Times New Roma" w:eastAsia="SimSun;宋体" w:cs="Arial"/>
      <w:color w:val="auto"/>
      <w:kern w:val="2"/>
      <w:sz w:val="24"/>
      <w:szCs w:val="24"/>
      <w:lang w:val="uk-UA" w:eastAsia="zh-CN" w:bidi="hi-IN"/>
    </w:rPr>
  </w:style>
  <w:style w:type="paragraph" w:styleId="ListParagraph">
    <w:name w:val="List Paragraph"/>
    <w:basedOn w:val="Normal"/>
    <w:qFormat/>
    <w:pPr>
      <w:ind w:left="708" w:hanging="0"/>
    </w:pPr>
    <w:rPr/>
  </w:style>
  <w:style w:type="paragraph" w:styleId="12" w:customStyle="1">
    <w:name w:val="Звичайний (веб)1"/>
    <w:basedOn w:val="Normal"/>
    <w:qFormat/>
    <w:rsid w:val="00650d6a"/>
    <w:pPr>
      <w:widowControl/>
      <w:spacing w:before="280" w:after="119"/>
    </w:pPr>
    <w:rPr>
      <w:rFonts w:ascii="Times New Roman" w:hAnsi="Times New Roman" w:eastAsia="Times New Roman" w:cs="Times New Roman"/>
      <w:color w:val="auto"/>
      <w:lang w:bidi="ar-SA"/>
    </w:rPr>
  </w:style>
  <w:style w:type="paragraph" w:styleId="21" w:customStyle="1">
    <w:name w:val="Звичайний (веб)2"/>
    <w:basedOn w:val="Normal"/>
    <w:qFormat/>
    <w:rsid w:val="0015471a"/>
    <w:pPr>
      <w:widowControl/>
      <w:spacing w:before="280" w:after="119"/>
    </w:pPr>
    <w:rPr>
      <w:rFonts w:ascii="Times New Roman" w:hAnsi="Times New Roman" w:eastAsia="Times New Roman" w:cs="Times New Roman"/>
      <w:color w:val="auto"/>
      <w:lang w:bidi="ar-SA"/>
    </w:rPr>
  </w:style>
  <w:style w:type="paragraph" w:styleId="HTMLPreformatted">
    <w:name w:val="HTML Preformatted"/>
    <w:basedOn w:val="Normal"/>
    <w:link w:val="HTML"/>
    <w:uiPriority w:val="99"/>
    <w:qFormat/>
    <w:rsid w:val="00c1038e"/>
    <w:pPr>
      <w:widowControl/>
    </w:pPr>
    <w:rPr>
      <w:rFonts w:ascii="Consolas" w:hAnsi="Consolas" w:eastAsia="Times New Roman" w:cs="Times New Roman"/>
      <w:color w:val="auto"/>
      <w:sz w:val="20"/>
      <w:szCs w:val="20"/>
      <w:lang w:bidi="ar-SA"/>
    </w:rPr>
  </w:style>
  <w:style w:type="paragraph" w:styleId="13">
    <w:name w:val="Обычный1"/>
    <w:qFormat/>
    <w:pPr>
      <w:widowControl/>
      <w:suppressAutoHyphens w:val="true"/>
      <w:bidi w:val="0"/>
      <w:spacing w:before="0" w:after="0"/>
      <w:jc w:val="left"/>
    </w:pPr>
    <w:rPr>
      <w:rFonts w:ascii="Liberation Serif;Times New Roma" w:hAnsi="Liberation Serif;Times New Roma" w:eastAsia="SimSun;宋体" w:cs="Arial"/>
      <w:color w:val="000000"/>
      <w:kern w:val="2"/>
      <w:sz w:val="24"/>
      <w:szCs w:val="24"/>
      <w:lang w:val="uk-UA"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8C30-999F-4CFA-9B9E-7913523D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5686</TotalTime>
  <Application>LibreOffice/7.4.3.2$Windows_X86_64 LibreOffice_project/1048a8393ae2eeec98dff31b5c133c5f1d08b890</Application>
  <AppVersion>15.0000</AppVersion>
  <Pages>2</Pages>
  <Words>634</Words>
  <Characters>4283</Characters>
  <CharactersWithSpaces>4946</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2025-05-01T09:06:23Z</dcterms:modified>
  <cp:revision>486</cp:revision>
  <dc:subject/>
  <dc:title/>
</cp:coreProperties>
</file>

<file path=docProps/custom.xml><?xml version="1.0" encoding="utf-8"?>
<Properties xmlns="http://schemas.openxmlformats.org/officeDocument/2006/custom-properties" xmlns:vt="http://schemas.openxmlformats.org/officeDocument/2006/docPropsVTypes"/>
</file>