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22.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12.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2022 року </w:t>
      </w:r>
    </w:p>
    <w:tbl>
      <w:tblPr>
        <w:tblW w:w="958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590"/>
        <w:gridCol w:w="6063"/>
        <w:gridCol w:w="1481"/>
      </w:tblGrid>
      <w:tr>
        <w:trPr>
          <w:trHeight w:val="390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рішення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Назва рішення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auto" w:val="clear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sz w:val="26"/>
                <w:szCs w:val="26"/>
                <w:shd w:fill="auto" w:val="clear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361/06-53-22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стан виконання Комплексної програми соціального захисту населення Покровської міської територіальної громади на 2022-2024 роки.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shd w:fill="auto" w:val="clear"/>
              </w:rPr>
            </w:pPr>
            <w:r>
              <w:rPr>
                <w:rFonts w:cs="Times New Roman"/>
                <w:sz w:val="26"/>
                <w:szCs w:val="26"/>
                <w:shd w:fill="auto" w:val="clear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362/06-53-22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 xml:space="preserve">Про порушення клопотання щодо присвоєння почесного звання України «Мати-героїня».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363/06-53-22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затвердження протоколу №5 засідання місцевої комісії щодо розподілу субвенції з державного бюджету місцевим бюджетам на проектні, будівельно 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364/06-53-22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Про надання малолітньому статусу дитини позбавленої батьківського піклування (ХХХХ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).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365/06-53-22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визначення місця проживання неповнолітнього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, ХХ.ХХ.ХХХХ року народження з матір'ю, гр. </w:t>
            </w:r>
            <w:r>
              <w:rPr>
                <w:rFonts w:eastAsia="Noto Serif CJK SC" w:cs="Lohit Devanagari" w:ascii="Times New Roman" w:hAnsi="Times New Roman"/>
                <w:color w:val="00000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 ХХХХ 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, ХХ.ХХ.ХХХХ року народження.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366/06-53-22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завірення заяви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(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</w:rPr>
              <w:t>гр.</w:t>
            </w:r>
            <w:r>
              <w:rPr>
                <w:rFonts w:eastAsia="Times New Roman" w:cs="Lohit Devanaga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shd w:fill="auto" w:val="clear"/>
                <w:lang w:val="ru-RU" w:eastAsia="zh-CN" w:bidi="hi-IN"/>
              </w:rPr>
              <w:t>ХХХХ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uk-UA"/>
              </w:rPr>
              <w:t>).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367/06-53-22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Про затвердження тарифів на платні соціальні послуги.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368/06-53-22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 затвердження штатного розпису територіального центру соціального обслуговування (надання соціальних послуг) Покровської міської ради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Дніпропетровської області з 01.01.2023.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369/06-53-22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2023 рік.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370/06-53-22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Про затвердження штатного розпису Центру соціальних служб Покровської міської ради Дніпропетровської області на 2023 рік.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371/06-53-22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bidi w:val="0"/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комунального закладу «Малий груповий будинок «Надія» Покровської міської ради Дніпропетровської області» на 2023 рік.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372/06-53-22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Liberation Serif;Times New Roman" w:hAnsi="Liberation Serif;Times New Roman" w:eastAsia="Times New Roman" w:cs="Liberation Serif;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DefaultParagraphFont"/>
                <w:rFonts w:eastAsia="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373/06-53-22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Liberation Serif;Times New Roman" w:hAnsi="Liberation Serif;Times New Roman" w:eastAsia="Times New Roman" w:cs="Liberation Serif;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DefaultParagraphFont"/>
                <w:rFonts w:eastAsia="Times New Roman" w:cs="Liberation Serif;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матеріальне стимулювання директора КНП “ЦПМСД Покровської міської ради Дніпропетровської області” Олени Саламахи</w:t>
            </w:r>
            <w:r>
              <w:rPr>
                <w:rStyle w:val="DefaultParagraphFont"/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374/06-53-22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роботи за сумісництвом директору комунального некомерційного підприємства «Центр первинної медико-санітарної допомоги Покровської міської ради Дніпропетровської області» Олені Саламасі.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375/06-53-22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штатного розпису комунального підприємства «Центральна міська лікарня Покровської міської ради Дніпропетровської області» з 01.01.2023.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376/06-53-22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матеріальне стимулювання директора комунального підприємства «Центральна міська лікарня Покровської міської ради Дніпропетровської області» Олексія Леонтьєва.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377/06-53-22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Liberation Serif;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Liberation Serif;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погодження роботи за сумісництвом директору комунального підприємства «Центральна міська лікарня Покровської міської ради Дніпропетровської області» Олексію Леонтьєву.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378/06-53-22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управління житлово-комунального господарства та будівництва виконавчого комітету Покровської міської ради на 2023 рік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379/06-53-22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Покровського міського комунального підприємства «ЖИТЛКОМСЕРВІС» на 2023рік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380/06-53-22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погодження штатного розпису Міського комунального підприємства «Покровське виробниче управління водопровідно-каналізаційного господарства» (МКП «Покровводоканал») на 2023 рік.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381/06-53-22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включення до Переліку першого типу приміщення нежитлової будівлі клубу, розташованої за адресою: с. Миронівка, пров. Шкільний, 1а.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382/06-53-22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затвердження штатного розпису управління освіти виконавчого комітету Покровської міської ради на 2023 рік.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383/06-53-22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дозвіл на коригування кошторисної частини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zh-CN" w:bidi="ar-SA"/>
              </w:rPr>
              <w:t>проєктної документації за робочим проєктом  «Реконструкція системи опалення в частині встановлення резервного джерела теплозабезпечення Комунального спеціального закладу дошкільної освіти №5 «Червона Шапочка» (ясла-садок) за адресою: вул. Партизанська, 37, м. Покров, Дніпропетровської області».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384/06-53-22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дозвіл на коригування кошторисної частини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проєктної документації за робочим проєктом 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Матвєєва О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385/06-53-22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- збірного залізобетонного гаража в районі будинку № ХХ на вул. ХХХХ, ХХХХ.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Галанова В.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386/06-53-22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виключення квартири № ХХ на вул. ХХХХ, ХХ з житлового фонду міста (</w:t>
            </w: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ru-RU" w:eastAsia="zh-CN" w:bidi="hi-IN"/>
              </w:rPr>
              <w:t>ХХХХ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).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Галанова В.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387/06-53-22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6"/>
                <w:szCs w:val="26"/>
                <w:shd w:fill="auto" w:val="clear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зняття громадян з квартирної черги.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388/06-53-22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взяття на облік громадян, які потребують поліпшення житлових умов.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389/06-53-22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6"/>
                <w:szCs w:val="26"/>
                <w:shd w:fill="auto" w:val="clear"/>
                <w:lang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shd w:fill="auto" w:val="clear"/>
                <w:lang w:eastAsia="ru-RU" w:bidi="ar-SA"/>
              </w:rPr>
              <w:t xml:space="preserve">Про затвердження списків громадян, які потребують поліпшення житлових умов та перебувають на квартирному обліку за місцем проживання.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390/06-53-22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Про переукладання договорів найму житлового приміщення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en-US" w:eastAsia="ru-RU" w:bidi="ar-SA"/>
              </w:rPr>
              <w:t>(ХХХХ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391/06-53-22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auto" w:val="clear"/>
                <w:lang w:val="uk-UA" w:eastAsia="ru-RU" w:bidi="hi-IN"/>
              </w:rPr>
              <w:t>Про переукладання договорів найму житлового приміщення (ХХХХ).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392/06-53-22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Про внесення змін до рішення виконавчого комітету Покровської міської ради від 24.05.2017 № 216 “Про затвердження Положення про експертну комісію архівного відділу виконавчого комітету Покровської міської ради”.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393/06-53-22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  <w:lang w:val="uk-UA"/>
              </w:rPr>
              <w:t xml:space="preserve">Про план засідань виконавчого комітету Покровської міської ради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на І півріччя 2023 року.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Шульга О.</w:t>
            </w:r>
          </w:p>
        </w:tc>
      </w:tr>
      <w:tr>
        <w:trPr>
          <w:trHeight w:val="1616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394/06-53-22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2023 році.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395/06-53-22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створення Покровської міської призовної комісії під час дії воєнного стану у 2023 році.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396/06-53-22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</w:rPr>
              <w:t xml:space="preserve">Про затвердження переліку «Пунктів незламності» в межах Покровської міської територіальної громади.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397/06-53-22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створення постійно діючої комісії з передачі та списання матеріальних цінностей на «Пунктах незламності».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398/06-53-22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запобігання і ліквідації наслідків надзвичайних ситуацій (ПМКП Житлкомсервіс).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399/06-53-22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виділення та передачу матеріальних цінностей з міського матеріального резерву Покровської міської територіальної громади для забезпечення роботи “Пунктів незламності” в межах Покровської міської територіальної громади.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Курасов С.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en-US" w:eastAsia="ru-RU" w:bidi="ar-SA"/>
              </w:rPr>
              <w:t>400/06-53-22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надання матеріальної грошової допомоги. 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 xml:space="preserve">Курасов С. 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/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</TotalTime>
  <Application>LibreOffice/7.4.3.2$Windows_X86_64 LibreOffice_project/1048a8393ae2eeec98dff31b5c133c5f1d08b890</Application>
  <AppVersion>15.0000</AppVersion>
  <Pages>4</Pages>
  <Words>860</Words>
  <Characters>6202</Characters>
  <CharactersWithSpaces>6974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2023-04-25T10:03:37Z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