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ind w:left="0" w:hanging="0"/>
        <w:jc w:val="center"/>
        <w:rPr>
          <w:sz w:val="28"/>
          <w:szCs w:val="28"/>
        </w:rPr>
      </w:pPr>
      <w:r>
        <w:rPr>
          <w:rFonts w:cs="Times New Roman" w:ascii="Times New Roman" w:hAnsi="Times New Roman"/>
          <w:b/>
          <w:bCs/>
          <w:sz w:val="28"/>
          <w:szCs w:val="28"/>
        </w:rPr>
        <w:t>ПЕРЕЛІК</w:t>
      </w:r>
    </w:p>
    <w:p>
      <w:pPr>
        <w:pStyle w:val="Normal"/>
        <w:ind w:right="-57" w:hanging="0"/>
        <w:jc w:val="center"/>
        <w:rPr>
          <w:sz w:val="28"/>
          <w:szCs w:val="28"/>
        </w:rPr>
      </w:pPr>
      <w:r>
        <w:rPr>
          <w:rFonts w:cs="Times New Roman" w:ascii="Times New Roman" w:hAnsi="Times New Roman"/>
          <w:b/>
          <w:bCs/>
          <w:sz w:val="28"/>
          <w:szCs w:val="28"/>
        </w:rPr>
        <w:t>рішень чергового засідання виконкому Покровської міської ради</w:t>
      </w:r>
    </w:p>
    <w:p>
      <w:pPr>
        <w:pStyle w:val="Normal"/>
        <w:shd w:val="clear" w:color="auto" w:fill="FFFFFF"/>
        <w:spacing w:before="0" w:after="140"/>
        <w:ind w:right="-57" w:hanging="0"/>
        <w:contextualSpacing/>
        <w:jc w:val="center"/>
        <w:rPr>
          <w:sz w:val="28"/>
          <w:szCs w:val="28"/>
        </w:rPr>
      </w:pPr>
      <w:r>
        <w:rPr>
          <w:rFonts w:cs="Times New Roman" w:ascii="Times New Roman" w:hAnsi="Times New Roman"/>
          <w:b/>
          <w:bCs/>
          <w:spacing w:val="1"/>
          <w:sz w:val="28"/>
          <w:szCs w:val="28"/>
        </w:rPr>
        <w:t>на 22.05.</w:t>
      </w:r>
      <w:r>
        <w:rPr>
          <w:rFonts w:cs="Times New Roman" w:ascii="Times New Roman" w:hAnsi="Times New Roman"/>
          <w:b/>
          <w:bCs/>
          <w:spacing w:val="1"/>
          <w:sz w:val="28"/>
          <w:szCs w:val="28"/>
          <w:lang w:val="en-US"/>
        </w:rPr>
        <w:t>202</w:t>
      </w:r>
      <w:r>
        <w:rPr>
          <w:rFonts w:cs="Times New Roman" w:ascii="Times New Roman" w:hAnsi="Times New Roman"/>
          <w:b/>
          <w:bCs/>
          <w:spacing w:val="1"/>
          <w:sz w:val="28"/>
          <w:szCs w:val="28"/>
        </w:rPr>
        <w:t>4 року</w:t>
      </w:r>
    </w:p>
    <w:tbl>
      <w:tblPr>
        <w:tblW w:w="10260" w:type="dxa"/>
        <w:jc w:val="left"/>
        <w:tblInd w:w="121" w:type="dxa"/>
        <w:tblLayout w:type="fixed"/>
        <w:tblCellMar>
          <w:top w:w="55" w:type="dxa"/>
          <w:left w:w="55" w:type="dxa"/>
          <w:bottom w:w="55" w:type="dxa"/>
          <w:right w:w="55" w:type="dxa"/>
        </w:tblCellMar>
        <w:tblLook w:firstRow="1" w:noVBand="1" w:lastRow="0" w:firstColumn="1" w:lastColumn="0" w:noHBand="0" w:val="04a0"/>
      </w:tblPr>
      <w:tblGrid>
        <w:gridCol w:w="915"/>
        <w:gridCol w:w="7815"/>
        <w:gridCol w:w="1530"/>
      </w:tblGrid>
      <w:tr>
        <w:trPr>
          <w:trHeight w:val="735" w:hRule="atLeast"/>
        </w:trPr>
        <w:tc>
          <w:tcPr>
            <w:tcW w:w="915" w:type="dxa"/>
            <w:tcBorders>
              <w:top w:val="single" w:sz="6" w:space="0" w:color="000000"/>
              <w:left w:val="single" w:sz="6" w:space="0" w:color="000000"/>
              <w:bottom w:val="single" w:sz="6" w:space="0" w:color="000000"/>
            </w:tcBorders>
            <w:vAlign w:val="center"/>
          </w:tcPr>
          <w:p>
            <w:pPr>
              <w:pStyle w:val="Standard"/>
              <w:widowControl w:val="false"/>
              <w:tabs>
                <w:tab w:val="clear" w:pos="1134"/>
                <w:tab w:val="center" w:pos="4677" w:leader="none"/>
                <w:tab w:val="right" w:pos="9355" w:leader="none"/>
              </w:tabs>
              <w:snapToGrid w:val="false"/>
              <w:jc w:val="center"/>
              <w:rPr/>
            </w:pPr>
            <w:r>
              <w:rPr>
                <w:iCs/>
                <w:color w:val="000000"/>
                <w:lang w:val="uk-UA"/>
              </w:rPr>
              <w:t xml:space="preserve">№ </w:t>
            </w:r>
            <w:r>
              <w:rPr>
                <w:iCs/>
                <w:color w:val="000000"/>
                <w:lang w:val="uk-UA"/>
              </w:rPr>
              <w:t>п/п</w:t>
            </w:r>
          </w:p>
        </w:tc>
        <w:tc>
          <w:tcPr>
            <w:tcW w:w="7815" w:type="dxa"/>
            <w:tcBorders>
              <w:top w:val="single" w:sz="6" w:space="0" w:color="000000"/>
              <w:left w:val="single" w:sz="6" w:space="0" w:color="000000"/>
              <w:bottom w:val="single" w:sz="6" w:space="0" w:color="000000"/>
            </w:tcBorders>
            <w:vAlign w:val="center"/>
          </w:tcPr>
          <w:p>
            <w:pPr>
              <w:pStyle w:val="Style19"/>
              <w:widowControl w:val="false"/>
              <w:suppressAutoHyphens w:val="false"/>
              <w:spacing w:lineRule="auto" w:line="240" w:before="0" w:after="0"/>
              <w:ind w:right="227" w:hanging="0"/>
              <w:jc w:val="center"/>
              <w:rPr>
                <w:rFonts w:ascii="Times New Roman" w:hAnsi="Times New Roman" w:cs="Times New Roman"/>
              </w:rPr>
            </w:pPr>
            <w:r>
              <w:rPr>
                <w:rFonts w:cs="Times New Roman" w:ascii="Times New Roman" w:hAnsi="Times New Roman"/>
              </w:rPr>
              <w:t>Назва рішення</w:t>
            </w:r>
          </w:p>
        </w:tc>
        <w:tc>
          <w:tcPr>
            <w:tcW w:w="1530" w:type="dxa"/>
            <w:tcBorders>
              <w:top w:val="single" w:sz="6" w:space="0" w:color="000000"/>
              <w:left w:val="single" w:sz="6" w:space="0" w:color="000000"/>
              <w:bottom w:val="single" w:sz="6" w:space="0" w:color="000000"/>
              <w:right w:val="single" w:sz="6" w:space="0" w:color="000000"/>
            </w:tcBorders>
            <w:vAlign w:val="center"/>
          </w:tcPr>
          <w:p>
            <w:pPr>
              <w:pStyle w:val="Style19"/>
              <w:widowControl w:val="false"/>
              <w:spacing w:lineRule="auto" w:line="240" w:before="0" w:after="0"/>
              <w:jc w:val="center"/>
              <w:rPr>
                <w:rFonts w:ascii="Times New Roman" w:hAnsi="Times New Roman" w:cs="Times New Roman"/>
              </w:rPr>
            </w:pPr>
            <w:r>
              <w:rPr>
                <w:rFonts w:cs="Times New Roman" w:ascii="Times New Roman" w:hAnsi="Times New Roman"/>
              </w:rPr>
              <w:t>Доповідач</w:t>
            </w:r>
          </w:p>
        </w:tc>
      </w:tr>
      <w:tr>
        <w:trPr>
          <w:trHeight w:val="683"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lang w:val="en-US"/>
              </w:rPr>
            </w:pPr>
            <w:r>
              <w:rPr>
                <w:lang w:val="en-US"/>
              </w:rPr>
              <w:t>1</w:t>
            </w:r>
          </w:p>
        </w:tc>
        <w:tc>
          <w:tcPr>
            <w:tcW w:w="7815" w:type="dxa"/>
            <w:tcBorders>
              <w:left w:val="single" w:sz="6" w:space="0" w:color="000000"/>
              <w:bottom w:val="single" w:sz="6" w:space="0" w:color="000000"/>
            </w:tcBorders>
          </w:tcPr>
          <w:p>
            <w:pPr>
              <w:pStyle w:val="Style26"/>
              <w:widowControl w:val="false"/>
              <w:jc w:val="both"/>
              <w:rPr>
                <w:rFonts w:ascii="Times New Roman" w:hAnsi="Times New Roman"/>
                <w:sz w:val="26"/>
                <w:szCs w:val="26"/>
              </w:rPr>
            </w:pPr>
            <w:r>
              <w:rPr>
                <w:rFonts w:eastAsia="Times New Roman" w:cs="Times New Roman" w:ascii="Times New Roman" w:hAnsi="Times New Roman"/>
                <w:color w:val="000000"/>
                <w:sz w:val="26"/>
                <w:szCs w:val="26"/>
                <w:lang w:eastAsia="ru-RU" w:bidi="ar-SA"/>
              </w:rPr>
              <w:t>Про стан реалізації державної політики у сфері запобігання та протидії домашньому насильству в Покровській міській територіальній громаді</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pPr>
            <w:r>
              <w:rPr/>
            </w:r>
          </w:p>
        </w:tc>
        <w:tc>
          <w:tcPr>
            <w:tcW w:w="7815" w:type="dxa"/>
            <w:tcBorders>
              <w:left w:val="single" w:sz="6" w:space="0" w:color="000000"/>
              <w:bottom w:val="single" w:sz="6" w:space="0" w:color="000000"/>
            </w:tcBorders>
          </w:tcPr>
          <w:p>
            <w:pPr>
              <w:pStyle w:val="Style26"/>
              <w:widowControl w:val="false"/>
              <w:jc w:val="both"/>
              <w:rPr/>
            </w:pPr>
            <w:r>
              <w:rPr>
                <w:rStyle w:val="Style14"/>
                <w:rFonts w:eastAsia="Times New Roman" w:cs="Times New Roman" w:ascii="Times New Roman" w:hAnsi="Times New Roman"/>
                <w:sz w:val="26"/>
                <w:szCs w:val="26"/>
                <w:lang w:eastAsia="ru-RU" w:bidi="ar-SA"/>
              </w:rPr>
              <w:t xml:space="preserve">Про надання статусу дитини, </w:t>
            </w:r>
            <w:r>
              <w:rPr>
                <w:rFonts w:eastAsia="Times New Roman" w:cs="Times New Roman" w:ascii="Times New Roman" w:hAnsi="Times New Roman"/>
                <w:sz w:val="26"/>
                <w:szCs w:val="26"/>
                <w:lang w:eastAsia="ru-RU" w:bidi="ar-SA"/>
              </w:rPr>
              <w:t xml:space="preserve">яка постраждала внаслідок воєнних дій та збройних конфліктів малолітній ХХХХ ХХХХ ХХХХ, ХХХХ </w:t>
            </w:r>
            <w:r>
              <w:rPr>
                <w:rStyle w:val="11"/>
                <w:rFonts w:eastAsia="Times New Roman" w:cs="Times New Roman" w:ascii="Times New Roman" w:hAnsi="Times New Roman"/>
                <w:color w:val="000000"/>
                <w:sz w:val="26"/>
                <w:szCs w:val="26"/>
                <w:lang w:eastAsia="ru-RU" w:bidi="ar-SA"/>
              </w:rPr>
              <w:t>року народження.</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870"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Style26"/>
              <w:widowControl w:val="false"/>
              <w:jc w:val="both"/>
              <w:rPr/>
            </w:pPr>
            <w:r>
              <w:rPr>
                <w:rStyle w:val="Style14"/>
                <w:rFonts w:eastAsia="Times New Roman" w:cs="Times New Roman" w:ascii="Times New Roman" w:hAnsi="Times New Roman"/>
                <w:sz w:val="26"/>
                <w:szCs w:val="26"/>
                <w:lang w:eastAsia="ru-RU" w:bidi="ar-SA"/>
              </w:rPr>
              <w:t xml:space="preserve">Про надання статусу дитини, </w:t>
            </w:r>
            <w:r>
              <w:rPr>
                <w:rFonts w:eastAsia="Times New Roman" w:cs="Times New Roman" w:ascii="Times New Roman" w:hAnsi="Times New Roman"/>
                <w:sz w:val="26"/>
                <w:szCs w:val="26"/>
                <w:lang w:eastAsia="ru-RU" w:bidi="ar-SA"/>
              </w:rPr>
              <w:t xml:space="preserve">яка постраждала внаслідок воєнних дій та збройних конфліктів малолітньому ХХХХ ХХХХ ХХХХ, ХХХХ </w:t>
            </w:r>
            <w:r>
              <w:rPr>
                <w:rStyle w:val="11"/>
                <w:rFonts w:eastAsia="Times New Roman" w:cs="Times New Roman" w:ascii="Times New Roman" w:hAnsi="Times New Roman"/>
                <w:color w:val="000000"/>
                <w:sz w:val="26"/>
                <w:szCs w:val="26"/>
                <w:lang w:eastAsia="ru-RU" w:bidi="ar-SA"/>
              </w:rPr>
              <w:t>року народження.</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Style26"/>
              <w:widowControl w:val="false"/>
              <w:jc w:val="both"/>
              <w:rPr/>
            </w:pPr>
            <w:r>
              <w:rPr>
                <w:rStyle w:val="Style14"/>
                <w:rFonts w:eastAsia="Times New Roman" w:cs="Times New Roman" w:ascii="Times New Roman" w:hAnsi="Times New Roman"/>
                <w:sz w:val="26"/>
                <w:szCs w:val="26"/>
                <w:lang w:eastAsia="ru-RU" w:bidi="ar-SA"/>
              </w:rPr>
              <w:t xml:space="preserve">Про надання статусу дитини, </w:t>
            </w:r>
            <w:r>
              <w:rPr>
                <w:rFonts w:eastAsia="Times New Roman" w:cs="Times New Roman" w:ascii="Times New Roman" w:hAnsi="Times New Roman"/>
                <w:sz w:val="26"/>
                <w:szCs w:val="26"/>
                <w:lang w:eastAsia="ru-RU" w:bidi="ar-SA"/>
              </w:rPr>
              <w:t xml:space="preserve">яка постраждала внаслідок воєнних дій та збройних конфліктів малолітньому ХХХХ ХХХХ ХХХХ, ХХХХ  </w:t>
            </w:r>
            <w:r>
              <w:rPr>
                <w:rStyle w:val="11"/>
                <w:rFonts w:eastAsia="Times New Roman" w:cs="Times New Roman" w:ascii="Times New Roman" w:hAnsi="Times New Roman"/>
                <w:color w:val="000000"/>
                <w:sz w:val="26"/>
                <w:szCs w:val="26"/>
                <w:lang w:eastAsia="ru-RU" w:bidi="ar-SA"/>
              </w:rPr>
              <w:t>року народження</w:t>
            </w:r>
            <w:r>
              <w:rPr>
                <w:rFonts w:eastAsia="Times New Roman" w:ascii="Times New Roman" w:hAnsi="Times New Roman"/>
                <w:sz w:val="26"/>
                <w:szCs w:val="26"/>
                <w:lang w:eastAsia="ru-RU"/>
              </w:rPr>
              <w:t>.</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Style26"/>
              <w:widowControl w:val="false"/>
              <w:jc w:val="both"/>
              <w:rPr/>
            </w:pPr>
            <w:r>
              <w:rPr>
                <w:rStyle w:val="Style14"/>
                <w:rFonts w:eastAsia="Times New Roman" w:cs="Times New Roman" w:ascii="Times New Roman" w:hAnsi="Times New Roman"/>
                <w:sz w:val="26"/>
                <w:szCs w:val="26"/>
                <w:lang w:eastAsia="ru-RU" w:bidi="ar-SA"/>
              </w:rPr>
              <w:t xml:space="preserve">Про надання статусу дитини, </w:t>
            </w:r>
            <w:r>
              <w:rPr>
                <w:rFonts w:eastAsia="Times New Roman" w:cs="Times New Roman" w:ascii="Times New Roman" w:hAnsi="Times New Roman"/>
                <w:sz w:val="26"/>
                <w:szCs w:val="26"/>
                <w:lang w:eastAsia="ru-RU" w:bidi="ar-SA"/>
              </w:rPr>
              <w:t xml:space="preserve">яка постраждала внаслідок воєнних дій та збройних конфліктів малолітній ХХХХ ХХХХ ХХХХ, ХХХХ </w:t>
            </w:r>
            <w:r>
              <w:rPr>
                <w:rStyle w:val="11"/>
                <w:rFonts w:eastAsia="Times New Roman" w:cs="Times New Roman" w:ascii="Times New Roman" w:hAnsi="Times New Roman"/>
                <w:color w:val="000000"/>
                <w:sz w:val="26"/>
                <w:szCs w:val="26"/>
                <w:lang w:eastAsia="ru-RU" w:bidi="ar-SA"/>
              </w:rPr>
              <w:t>року народження</w:t>
            </w:r>
            <w:r>
              <w:rPr>
                <w:rFonts w:ascii="Times New Roman" w:hAnsi="Times New Roman"/>
                <w:sz w:val="26"/>
                <w:szCs w:val="26"/>
                <w:lang w:eastAsia="ru-RU"/>
              </w:rPr>
              <w:t>.</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Style26"/>
              <w:widowControl w:val="false"/>
              <w:jc w:val="both"/>
              <w:rPr/>
            </w:pPr>
            <w:r>
              <w:rPr>
                <w:rStyle w:val="Style14"/>
                <w:rFonts w:eastAsia="Times New Roman" w:cs="Times New Roman" w:ascii="Times New Roman" w:hAnsi="Times New Roman"/>
                <w:sz w:val="26"/>
                <w:szCs w:val="26"/>
                <w:lang w:eastAsia="ru-RU" w:bidi="ar-SA"/>
              </w:rPr>
              <w:t xml:space="preserve">Про надання статусу дитини, </w:t>
            </w:r>
            <w:r>
              <w:rPr>
                <w:rFonts w:eastAsia="Times New Roman" w:cs="Times New Roman" w:ascii="Times New Roman" w:hAnsi="Times New Roman"/>
                <w:sz w:val="26"/>
                <w:szCs w:val="26"/>
                <w:lang w:eastAsia="ru-RU" w:bidi="ar-SA"/>
              </w:rPr>
              <w:t xml:space="preserve">яка постраждала внаслідок воєнних дій та збройних конфліктів ХХХХ ХХХХ ХХХХ, ХХХХ </w:t>
            </w:r>
            <w:r>
              <w:rPr>
                <w:rStyle w:val="11"/>
                <w:rFonts w:eastAsia="Times New Roman" w:cs="Times New Roman" w:ascii="Times New Roman" w:hAnsi="Times New Roman"/>
                <w:color w:val="000000"/>
                <w:sz w:val="26"/>
                <w:szCs w:val="26"/>
                <w:lang w:eastAsia="ru-RU" w:bidi="ar-SA"/>
              </w:rPr>
              <w:t>року народження</w:t>
            </w:r>
            <w:r>
              <w:rPr>
                <w:rStyle w:val="1"/>
                <w:rFonts w:eastAsia="Calibri" w:cs="Times New Roman" w:ascii="Times New Roman" w:hAnsi="Times New Roman"/>
                <w:sz w:val="26"/>
                <w:szCs w:val="26"/>
                <w:lang w:eastAsia="ru-RU" w:bidi="ar-SA"/>
              </w:rPr>
              <w:t>.</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Style26"/>
              <w:widowControl w:val="false"/>
              <w:jc w:val="both"/>
              <w:rPr/>
            </w:pPr>
            <w:r>
              <w:rPr>
                <w:rStyle w:val="Style14"/>
                <w:rFonts w:eastAsia="Times New Roman" w:cs="Times New Roman" w:ascii="Times New Roman" w:hAnsi="Times New Roman"/>
                <w:sz w:val="26"/>
                <w:szCs w:val="26"/>
                <w:lang w:eastAsia="ru-RU" w:bidi="ar-SA"/>
              </w:rPr>
              <w:t xml:space="preserve">Про надання статусу дитини, </w:t>
            </w:r>
            <w:r>
              <w:rPr>
                <w:rFonts w:eastAsia="Times New Roman" w:cs="Times New Roman" w:ascii="Times New Roman" w:hAnsi="Times New Roman"/>
                <w:sz w:val="26"/>
                <w:szCs w:val="26"/>
                <w:lang w:eastAsia="ru-RU" w:bidi="ar-SA"/>
              </w:rPr>
              <w:t xml:space="preserve">яка постраждала внаслідок воєнних дій та збройних конфліктів малолітньому ХХХХ ХХХХ ХХХХ, ХХХХ </w:t>
            </w:r>
            <w:r>
              <w:rPr>
                <w:rStyle w:val="11"/>
                <w:rFonts w:eastAsia="Times New Roman" w:cs="Times New Roman" w:ascii="Times New Roman" w:hAnsi="Times New Roman"/>
                <w:color w:val="000000"/>
                <w:sz w:val="26"/>
                <w:szCs w:val="26"/>
                <w:lang w:eastAsia="ru-RU" w:bidi="ar-SA"/>
              </w:rPr>
              <w:t>року народження</w:t>
            </w:r>
            <w:r>
              <w:rPr>
                <w:rFonts w:eastAsia="Calibri" w:ascii="Times New Roman" w:hAnsi="Times New Roman"/>
                <w:color w:val="000000"/>
                <w:sz w:val="26"/>
                <w:szCs w:val="26"/>
                <w:lang w:eastAsia="en-US"/>
              </w:rPr>
              <w:t>.</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Style26"/>
              <w:widowControl w:val="false"/>
              <w:jc w:val="both"/>
              <w:rPr/>
            </w:pPr>
            <w:r>
              <w:rPr>
                <w:rStyle w:val="Style14"/>
                <w:rFonts w:eastAsia="Times New Roman" w:cs="Times New Roman" w:ascii="Times New Roman" w:hAnsi="Times New Roman"/>
                <w:sz w:val="26"/>
                <w:szCs w:val="26"/>
                <w:lang w:eastAsia="ru-RU" w:bidi="ar-SA"/>
              </w:rPr>
              <w:t xml:space="preserve">Про надання статусу дитини, </w:t>
            </w:r>
            <w:r>
              <w:rPr>
                <w:rFonts w:eastAsia="Times New Roman" w:cs="Times New Roman" w:ascii="Times New Roman" w:hAnsi="Times New Roman"/>
                <w:sz w:val="26"/>
                <w:szCs w:val="26"/>
                <w:lang w:eastAsia="ru-RU" w:bidi="ar-SA"/>
              </w:rPr>
              <w:t xml:space="preserve">яка постраждала внаслідок воєнних дій та збройних конфліктів малолітньому ХХХХ ХХХХ ХХХХ, ХХХХ </w:t>
            </w:r>
            <w:r>
              <w:rPr>
                <w:rStyle w:val="11"/>
                <w:rFonts w:eastAsia="Times New Roman" w:cs="Times New Roman" w:ascii="Times New Roman" w:hAnsi="Times New Roman"/>
                <w:color w:val="000000"/>
                <w:sz w:val="26"/>
                <w:szCs w:val="26"/>
                <w:lang w:eastAsia="ru-RU" w:bidi="ar-SA"/>
              </w:rPr>
              <w:t>року народження.</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Style26"/>
              <w:widowControl w:val="false"/>
              <w:jc w:val="both"/>
              <w:rPr/>
            </w:pPr>
            <w:r>
              <w:rPr>
                <w:rStyle w:val="Style14"/>
                <w:rFonts w:eastAsia="Times New Roman" w:cs="Times New Roman" w:ascii="Times New Roman" w:hAnsi="Times New Roman"/>
                <w:sz w:val="26"/>
                <w:szCs w:val="26"/>
                <w:lang w:eastAsia="ru-RU" w:bidi="ar-SA"/>
              </w:rPr>
              <w:t xml:space="preserve">Про надання статусу дитини, </w:t>
            </w:r>
            <w:r>
              <w:rPr>
                <w:rFonts w:eastAsia="Times New Roman" w:cs="Times New Roman" w:ascii="Times New Roman" w:hAnsi="Times New Roman"/>
                <w:sz w:val="26"/>
                <w:szCs w:val="26"/>
                <w:lang w:eastAsia="ru-RU" w:bidi="ar-SA"/>
              </w:rPr>
              <w:t xml:space="preserve">яка постраждала внаслідок воєнних дій та збройних конфліктів малолітньому ХХХХ ХХХХ ХХХХ, ХХХХ </w:t>
            </w:r>
            <w:r>
              <w:rPr>
                <w:rStyle w:val="11"/>
                <w:rFonts w:eastAsia="Times New Roman" w:cs="Times New Roman" w:ascii="Times New Roman" w:hAnsi="Times New Roman"/>
                <w:color w:val="000000"/>
                <w:sz w:val="26"/>
                <w:szCs w:val="26"/>
                <w:lang w:eastAsia="ru-RU" w:bidi="ar-SA"/>
              </w:rPr>
              <w:t>року народження.</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t>Відяєва Г.</w:t>
            </w:r>
          </w:p>
        </w:tc>
      </w:tr>
      <w:tr>
        <w:trPr>
          <w:trHeight w:val="683"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Style26"/>
              <w:widowControl w:val="false"/>
              <w:jc w:val="both"/>
              <w:rPr/>
            </w:pPr>
            <w:r>
              <w:rPr>
                <w:rStyle w:val="Style14"/>
                <w:rFonts w:eastAsia="Times New Roman" w:cs="Times New Roman" w:ascii="Times New Roman" w:hAnsi="Times New Roman"/>
                <w:sz w:val="26"/>
                <w:szCs w:val="26"/>
                <w:lang w:eastAsia="ru-RU" w:bidi="ar-SA"/>
              </w:rPr>
              <w:t xml:space="preserve">Про надання статусу дитини, </w:t>
            </w:r>
            <w:r>
              <w:rPr>
                <w:rFonts w:eastAsia="Times New Roman" w:cs="Times New Roman" w:ascii="Times New Roman" w:hAnsi="Times New Roman"/>
                <w:sz w:val="26"/>
                <w:szCs w:val="26"/>
                <w:lang w:eastAsia="ru-RU" w:bidi="ar-SA"/>
              </w:rPr>
              <w:t xml:space="preserve">яка постраждала внаслідок воєнних дій та збройних конфліктів неповнолітньому ХХХХ ХХХХ ХХХХ, ХХХХ  </w:t>
            </w:r>
            <w:r>
              <w:rPr>
                <w:rStyle w:val="11"/>
                <w:rFonts w:eastAsia="Times New Roman" w:cs="Times New Roman" w:ascii="Times New Roman" w:hAnsi="Times New Roman"/>
                <w:color w:val="000000"/>
                <w:sz w:val="26"/>
                <w:szCs w:val="26"/>
                <w:lang w:eastAsia="ru-RU" w:bidi="ar-SA"/>
              </w:rPr>
              <w:t>року народження.</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Style26"/>
              <w:widowControl w:val="false"/>
              <w:jc w:val="both"/>
              <w:rPr/>
            </w:pPr>
            <w:r>
              <w:rPr>
                <w:rStyle w:val="Style14"/>
                <w:rFonts w:eastAsia="Times New Roman" w:cs="Times New Roman" w:ascii="Times New Roman" w:hAnsi="Times New Roman"/>
                <w:sz w:val="26"/>
                <w:szCs w:val="26"/>
                <w:lang w:eastAsia="ru-RU" w:bidi="ar-SA"/>
              </w:rPr>
              <w:t xml:space="preserve">Про надання статусу дитини, </w:t>
            </w:r>
            <w:r>
              <w:rPr>
                <w:rFonts w:eastAsia="Times New Roman" w:cs="Times New Roman" w:ascii="Times New Roman" w:hAnsi="Times New Roman"/>
                <w:sz w:val="26"/>
                <w:szCs w:val="26"/>
                <w:lang w:eastAsia="ru-RU" w:bidi="ar-SA"/>
              </w:rPr>
              <w:t xml:space="preserve">яка постраждала внаслідок воєнних дій та збройних конфліктів малолітній ХХХХ ХХХХ ХХХХ, ХХХХ  </w:t>
            </w:r>
            <w:r>
              <w:rPr>
                <w:rStyle w:val="11"/>
                <w:rFonts w:eastAsia="Times New Roman" w:cs="Times New Roman" w:ascii="Times New Roman" w:hAnsi="Times New Roman"/>
                <w:color w:val="000000"/>
                <w:sz w:val="26"/>
                <w:szCs w:val="26"/>
                <w:lang w:eastAsia="ru-RU" w:bidi="ar-SA"/>
              </w:rPr>
              <w:t>року народження.</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83"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Style26"/>
              <w:widowControl w:val="false"/>
              <w:jc w:val="both"/>
              <w:rPr/>
            </w:pPr>
            <w:r>
              <w:rPr>
                <w:rStyle w:val="Style14"/>
                <w:rFonts w:eastAsia="Times New Roman" w:cs="Times New Roman" w:ascii="Times New Roman" w:hAnsi="Times New Roman"/>
                <w:sz w:val="26"/>
                <w:szCs w:val="26"/>
                <w:lang w:eastAsia="ru-RU" w:bidi="ar-SA"/>
              </w:rPr>
              <w:t xml:space="preserve">Про надання статусу дитини, </w:t>
            </w:r>
            <w:r>
              <w:rPr>
                <w:rFonts w:eastAsia="Times New Roman" w:cs="Times New Roman" w:ascii="Times New Roman" w:hAnsi="Times New Roman"/>
                <w:sz w:val="26"/>
                <w:szCs w:val="26"/>
                <w:lang w:eastAsia="ru-RU" w:bidi="ar-SA"/>
              </w:rPr>
              <w:t xml:space="preserve">яка постраждала внаслідок воєнних дій та збройних конфліктів малолітньому ХХХХ ХХХХ ХХХХ, ХХХХ </w:t>
            </w:r>
            <w:r>
              <w:rPr>
                <w:rStyle w:val="11"/>
                <w:rFonts w:eastAsia="Times New Roman" w:cs="Times New Roman" w:ascii="Times New Roman" w:hAnsi="Times New Roman"/>
                <w:color w:val="000000"/>
                <w:sz w:val="26"/>
                <w:szCs w:val="26"/>
                <w:lang w:eastAsia="ru-RU" w:bidi="ar-SA"/>
              </w:rPr>
              <w:t>року народження.</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Style26"/>
              <w:widowControl w:val="false"/>
              <w:jc w:val="both"/>
              <w:rPr/>
            </w:pPr>
            <w:r>
              <w:rPr>
                <w:rStyle w:val="Style14"/>
                <w:rFonts w:eastAsia="Times New Roman" w:cs="Times New Roman" w:ascii="Times New Roman" w:hAnsi="Times New Roman"/>
                <w:sz w:val="26"/>
                <w:szCs w:val="26"/>
                <w:lang w:eastAsia="ru-RU" w:bidi="ar-SA"/>
              </w:rPr>
              <w:t xml:space="preserve">Про надання статусу дитини, </w:t>
            </w:r>
            <w:r>
              <w:rPr>
                <w:rFonts w:eastAsia="Times New Roman" w:cs="Times New Roman" w:ascii="Times New Roman" w:hAnsi="Times New Roman"/>
                <w:sz w:val="26"/>
                <w:szCs w:val="26"/>
                <w:lang w:eastAsia="ru-RU" w:bidi="ar-SA"/>
              </w:rPr>
              <w:t xml:space="preserve">яка постраждала внаслідок воєнних дій та збройних конфліктів малолітній ХХХХ ХХХХ ХХХХ, ХХХХ  </w:t>
            </w:r>
            <w:r>
              <w:rPr>
                <w:rStyle w:val="11"/>
                <w:rFonts w:eastAsia="Times New Roman" w:cs="Times New Roman" w:ascii="Times New Roman" w:hAnsi="Times New Roman"/>
                <w:color w:val="000000"/>
                <w:sz w:val="26"/>
                <w:szCs w:val="26"/>
                <w:lang w:eastAsia="ru-RU" w:bidi="ar-SA"/>
              </w:rPr>
              <w:t>року народження.</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rmal"/>
              <w:widowControl w:val="false"/>
              <w:jc w:val="both"/>
              <w:rPr/>
            </w:pPr>
            <w:r>
              <w:rPr>
                <w:rFonts w:eastAsia="Times New Roman" w:cs="Times New Roman" w:ascii="Times New Roman" w:hAnsi="Times New Roman"/>
                <w:sz w:val="26"/>
                <w:szCs w:val="26"/>
                <w:lang w:eastAsia="ru-RU"/>
              </w:rPr>
              <w:t>Про втрату статусу дитини, позбавленої батьківського піклування (Вінницький Є.Ю.)</w:t>
            </w:r>
            <w:r>
              <w:rPr>
                <w:rStyle w:val="11"/>
                <w:rFonts w:eastAsia="Times New Roman" w:cs="Times New Roman" w:ascii="Times New Roman" w:hAnsi="Times New Roman"/>
                <w:sz w:val="26"/>
                <w:szCs w:val="26"/>
                <w:lang w:eastAsia="ru-RU" w:bidi="ar-SA"/>
              </w:rPr>
              <w:t>.</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color w:val="000000"/>
                <w:sz w:val="26"/>
                <w:szCs w:val="26"/>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rmal"/>
              <w:widowControl w:val="false"/>
              <w:jc w:val="both"/>
              <w:rPr/>
            </w:pPr>
            <w:r>
              <w:rPr>
                <w:rFonts w:eastAsia="Times New Roman" w:cs="Times New Roman" w:ascii="Times New Roman" w:hAnsi="Times New Roman"/>
                <w:sz w:val="26"/>
                <w:szCs w:val="26"/>
                <w:lang w:eastAsia="ru-RU"/>
              </w:rPr>
              <w:t xml:space="preserve">Про надання </w:t>
            </w:r>
            <w:r>
              <w:rPr>
                <w:rFonts w:eastAsia="Times New Roman" w:cs="Times New Roman" w:ascii="Times New Roman" w:hAnsi="Times New Roman"/>
                <w:color w:val="auto"/>
                <w:sz w:val="26"/>
                <w:szCs w:val="26"/>
                <w:lang w:eastAsia="ru-RU" w:bidi="ar-SA"/>
              </w:rPr>
              <w:t>неповнолітній ХХХХ ХХХХ ХХХХ, ХХХХ</w:t>
            </w:r>
            <w:r>
              <w:rPr>
                <w:rFonts w:eastAsia="Times New Roman" w:cs="Times New Roman" w:ascii="Times New Roman" w:hAnsi="Times New Roman"/>
                <w:sz w:val="26"/>
                <w:szCs w:val="26"/>
                <w:lang w:eastAsia="ru-RU"/>
              </w:rPr>
              <w:t xml:space="preserve"> року народження статусу дитини, позбавленої батьківського піклування</w:t>
            </w:r>
            <w:r>
              <w:rPr>
                <w:rStyle w:val="11"/>
                <w:rFonts w:eastAsia="Times New Roman" w:cs="Times New Roman" w:ascii="Times New Roman" w:hAnsi="Times New Roman"/>
                <w:color w:val="000000"/>
                <w:sz w:val="26"/>
                <w:szCs w:val="26"/>
                <w:lang w:eastAsia="ru-RU" w:bidi="ar-SA"/>
              </w:rPr>
              <w:t>.</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rmal"/>
              <w:widowControl w:val="false"/>
              <w:jc w:val="both"/>
              <w:rPr/>
            </w:pPr>
            <w:r>
              <w:rPr>
                <w:rFonts w:eastAsia="Times New Roman" w:cs="Times New Roman" w:ascii="Times New Roman" w:hAnsi="Times New Roman"/>
                <w:sz w:val="26"/>
                <w:szCs w:val="26"/>
                <w:lang w:eastAsia="ru-RU"/>
              </w:rPr>
              <w:t>Про виведення дитини</w:t>
            </w:r>
            <w:r>
              <w:rPr>
                <w:rFonts w:cs="Times New Roman" w:ascii="Times New Roman" w:hAnsi="Times New Roman"/>
                <w:sz w:val="26"/>
                <w:szCs w:val="26"/>
                <w:lang w:eastAsia="ru-RU"/>
              </w:rPr>
              <w:t>, позбавленої батьківського піклування, з</w:t>
            </w:r>
            <w:r>
              <w:rPr>
                <w:rFonts w:eastAsia="Times New Roman" w:cs="Times New Roman" w:ascii="Times New Roman" w:hAnsi="Times New Roman"/>
                <w:sz w:val="26"/>
                <w:szCs w:val="26"/>
                <w:lang w:eastAsia="ru-RU"/>
              </w:rPr>
              <w:t xml:space="preserve"> прийомної сім'ї та припинення функціонування прийомної сім'ї </w:t>
            </w:r>
            <w:r>
              <w:rPr>
                <w:rFonts w:eastAsia="Times New Roman" w:cs="Times New Roman" w:ascii="Times New Roman" w:hAnsi="Times New Roman"/>
                <w:spacing w:val="-3"/>
                <w:sz w:val="26"/>
                <w:szCs w:val="26"/>
                <w:lang w:eastAsia="ru-RU"/>
              </w:rPr>
              <w:t>(ХХХХ, ХХХХ, ХХХХ)</w:t>
            </w:r>
            <w:r>
              <w:rPr>
                <w:rStyle w:val="11"/>
                <w:rFonts w:eastAsia="Times New Roman" w:cs="Times New Roman" w:ascii="Times New Roman" w:hAnsi="Times New Roman"/>
                <w:sz w:val="26"/>
                <w:szCs w:val="26"/>
                <w:lang w:eastAsia="ru-RU" w:bidi="ar-SA"/>
              </w:rPr>
              <w:t>.</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rmal"/>
              <w:widowControl w:val="false"/>
              <w:spacing w:before="0" w:after="29"/>
              <w:jc w:val="both"/>
              <w:rPr>
                <w:rFonts w:ascii="Times New Roman" w:hAnsi="Times New Roman"/>
                <w:sz w:val="26"/>
                <w:szCs w:val="26"/>
              </w:rPr>
            </w:pPr>
            <w:r>
              <w:rPr>
                <w:rFonts w:eastAsia="Times New Roman" w:ascii="Times New Roman" w:hAnsi="Times New Roman"/>
                <w:sz w:val="26"/>
                <w:szCs w:val="26"/>
                <w:lang w:eastAsia="ru-RU"/>
              </w:rPr>
              <w:t xml:space="preserve">Про влаштування на виховання та спільне проживання неповнолітньої </w:t>
            </w:r>
            <w:r>
              <w:rPr>
                <w:rFonts w:eastAsia="Times New Roman" w:cs="Times New Roman" w:ascii="Times New Roman" w:hAnsi="Times New Roman"/>
                <w:sz w:val="26"/>
                <w:szCs w:val="26"/>
                <w:lang w:eastAsia="ru-RU" w:bidi="ar-SA"/>
              </w:rPr>
              <w:t>ХХХХ ХХХХ ХХХХ, ХХХХ</w:t>
            </w:r>
            <w:r>
              <w:rPr>
                <w:rFonts w:eastAsia="Times New Roman" w:ascii="Times New Roman" w:hAnsi="Times New Roman"/>
                <w:sz w:val="26"/>
                <w:szCs w:val="26"/>
                <w:lang w:eastAsia="ru-RU"/>
              </w:rPr>
              <w:t xml:space="preserve"> до прийомної сім’ї </w:t>
            </w:r>
            <w:r>
              <w:rPr>
                <w:rFonts w:eastAsia="Times New Roman" w:cs="Times New Roman" w:ascii="Times New Roman" w:hAnsi="Times New Roman"/>
                <w:sz w:val="26"/>
                <w:szCs w:val="26"/>
                <w:lang w:eastAsia="ru-RU" w:bidi="ar-SA"/>
              </w:rPr>
              <w:t>ХХХХ ХХХХ ХХХХ, ХХХХ</w:t>
            </w:r>
            <w:r>
              <w:rPr>
                <w:rFonts w:eastAsia="Times New Roman" w:ascii="Times New Roman" w:hAnsi="Times New Roman"/>
                <w:sz w:val="26"/>
                <w:szCs w:val="26"/>
                <w:lang w:eastAsia="ru-RU"/>
              </w:rPr>
              <w:t xml:space="preserve">  року народження.</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rmal"/>
              <w:widowControl w:val="false"/>
              <w:tabs>
                <w:tab w:val="clear" w:pos="1134"/>
                <w:tab w:val="left" w:pos="390" w:leader="none"/>
                <w:tab w:val="left" w:pos="735" w:leader="none"/>
              </w:tabs>
              <w:jc w:val="both"/>
              <w:rPr/>
            </w:pPr>
            <w:r>
              <w:rPr>
                <w:rFonts w:eastAsia="Times New Roman" w:cs="Times New Roman" w:ascii="Times New Roman" w:hAnsi="Times New Roman"/>
                <w:sz w:val="26"/>
                <w:szCs w:val="26"/>
                <w:lang w:eastAsia="ru-RU"/>
              </w:rPr>
              <w:t xml:space="preserve">Про затвердження висновку органу опіки та піклування Покровської міської ради Дніпропетровської області щодо </w:t>
            </w:r>
            <w:r>
              <w:rPr>
                <w:rFonts w:eastAsia="Times New Roman" w:cs="Times New Roman" w:ascii="Times New Roman" w:hAnsi="Times New Roman"/>
                <w:sz w:val="26"/>
                <w:szCs w:val="26"/>
              </w:rPr>
              <w:t>доцільності позбавлення батьківських прав</w:t>
            </w:r>
            <w:r>
              <w:rPr>
                <w:rStyle w:val="2"/>
                <w:rFonts w:cs="Times New Roman" w:ascii="Times New Roman" w:hAnsi="Times New Roman"/>
                <w:sz w:val="26"/>
                <w:szCs w:val="26"/>
                <w:lang w:eastAsia="ru-RU"/>
              </w:rPr>
              <w:t xml:space="preserve"> </w:t>
            </w:r>
            <w:r>
              <w:rPr>
                <w:rStyle w:val="2"/>
                <w:rFonts w:eastAsia="Times New Roman" w:cs="Times New Roman" w:ascii="Times New Roman" w:hAnsi="Times New Roman"/>
                <w:sz w:val="26"/>
                <w:szCs w:val="26"/>
                <w:lang w:eastAsia="ru-RU" w:bidi="ar-SA"/>
              </w:rPr>
              <w:t>ХХХХ ХХХХ ХХХХ, ХХХХ</w:t>
            </w:r>
            <w:r>
              <w:rPr>
                <w:rStyle w:val="2"/>
                <w:rFonts w:eastAsia="Times New Roman" w:cs="Times New Roman" w:ascii="Times New Roman" w:hAnsi="Times New Roman"/>
                <w:sz w:val="26"/>
                <w:szCs w:val="26"/>
                <w:highlight w:val="white"/>
                <w:shd w:fill="FFFFFF" w:val="clear"/>
                <w:lang w:eastAsia="ru-RU"/>
              </w:rPr>
              <w:t xml:space="preserve"> року народження відносно </w:t>
            </w:r>
            <w:r>
              <w:rPr>
                <w:rFonts w:cs="Times New Roman" w:ascii="Times New Roman" w:hAnsi="Times New Roman"/>
                <w:sz w:val="26"/>
                <w:szCs w:val="26"/>
              </w:rPr>
              <w:t xml:space="preserve">малолітньої </w:t>
            </w:r>
            <w:r>
              <w:rPr>
                <w:rFonts w:eastAsia="Times New Roman" w:cs="Times New Roman" w:ascii="Times New Roman" w:hAnsi="Times New Roman"/>
                <w:sz w:val="26"/>
                <w:szCs w:val="26"/>
                <w:lang w:eastAsia="ru-RU" w:bidi="ar-SA"/>
              </w:rPr>
              <w:t>ХХХХ ХХХХ ХХХХ, ХХХХ</w:t>
            </w:r>
            <w:r>
              <w:rPr>
                <w:rFonts w:cs="Times New Roman" w:ascii="Times New Roman" w:hAnsi="Times New Roman"/>
                <w:sz w:val="26"/>
                <w:szCs w:val="26"/>
              </w:rPr>
              <w:t xml:space="preserve"> року народження</w:t>
            </w:r>
            <w:r>
              <w:rPr>
                <w:rStyle w:val="11"/>
                <w:rFonts w:eastAsia="Times New Roman" w:cs="Times New Roman" w:ascii="Times New Roman" w:hAnsi="Times New Roman"/>
                <w:sz w:val="26"/>
                <w:szCs w:val="26"/>
                <w:lang w:eastAsia="ru-RU" w:bidi="ar-SA"/>
              </w:rPr>
              <w:t>.</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rFonts w:eastAsia="Times New Roman" w:cs="Times New Roman" w:ascii="Times New Roman" w:hAnsi="Times New Roman"/>
                <w:kern w:val="2"/>
                <w:sz w:val="26"/>
                <w:szCs w:val="26"/>
                <w:lang w:eastAsia="ru-RU" w:bidi="ar-SA"/>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rmal"/>
              <w:widowControl w:val="false"/>
              <w:tabs>
                <w:tab w:val="clear" w:pos="1134"/>
                <w:tab w:val="left" w:pos="390" w:leader="none"/>
                <w:tab w:val="left" w:pos="735" w:leader="none"/>
              </w:tabs>
              <w:jc w:val="both"/>
              <w:rPr/>
            </w:pPr>
            <w:r>
              <w:rPr>
                <w:rFonts w:eastAsia="Times New Roman" w:cs="Times New Roman" w:ascii="Times New Roman" w:hAnsi="Times New Roman"/>
                <w:sz w:val="26"/>
                <w:szCs w:val="26"/>
                <w:lang w:eastAsia="ru-RU"/>
              </w:rPr>
              <w:t xml:space="preserve">Про затвердження висновку органу опіки та піклування Покровської міської ради Дніпропетровської області щодо </w:t>
            </w:r>
            <w:r>
              <w:rPr>
                <w:rFonts w:eastAsia="Times New Roman" w:cs="Times New Roman" w:ascii="Times New Roman" w:hAnsi="Times New Roman"/>
                <w:sz w:val="26"/>
                <w:szCs w:val="26"/>
              </w:rPr>
              <w:t>доцільності позбавлення батьківських прав</w:t>
            </w:r>
            <w:r>
              <w:rPr>
                <w:rStyle w:val="2"/>
                <w:rFonts w:cs="Times New Roman" w:ascii="Times New Roman" w:hAnsi="Times New Roman"/>
                <w:sz w:val="26"/>
                <w:szCs w:val="26"/>
                <w:lang w:eastAsia="ru-RU"/>
              </w:rPr>
              <w:t xml:space="preserve"> </w:t>
            </w:r>
            <w:r>
              <w:rPr>
                <w:rStyle w:val="2"/>
                <w:rFonts w:eastAsia="Times New Roman" w:cs="Times New Roman" w:ascii="Times New Roman" w:hAnsi="Times New Roman"/>
                <w:sz w:val="26"/>
                <w:szCs w:val="26"/>
                <w:lang w:eastAsia="ru-RU" w:bidi="ar-SA"/>
              </w:rPr>
              <w:t>ХХХХ ХХХХ ХХХХ, ХХХХ</w:t>
            </w:r>
            <w:r>
              <w:rPr>
                <w:rFonts w:eastAsia="Times New Roman" w:ascii="Times New Roman" w:hAnsi="Times New Roman"/>
                <w:sz w:val="26"/>
                <w:szCs w:val="26"/>
                <w:lang w:eastAsia="ru-RU"/>
              </w:rPr>
              <w:t xml:space="preserve"> </w:t>
            </w:r>
            <w:r>
              <w:rPr>
                <w:rStyle w:val="2"/>
                <w:rFonts w:eastAsia="Times New Roman" w:cs="Times New Roman" w:ascii="Times New Roman" w:hAnsi="Times New Roman"/>
                <w:sz w:val="26"/>
                <w:szCs w:val="26"/>
                <w:highlight w:val="white"/>
                <w:shd w:fill="FFFFFF" w:val="clear"/>
                <w:lang w:eastAsia="ru-RU"/>
              </w:rPr>
              <w:t xml:space="preserve">року народження відносно </w:t>
            </w:r>
            <w:r>
              <w:rPr>
                <w:rFonts w:cs="Times New Roman" w:ascii="Times New Roman" w:hAnsi="Times New Roman"/>
                <w:sz w:val="26"/>
                <w:szCs w:val="26"/>
              </w:rPr>
              <w:t>малолітн</w:t>
            </w:r>
            <w:r>
              <w:rPr>
                <w:rFonts w:eastAsia="Calibri" w:cs="Times New Roman" w:ascii="Times New Roman" w:hAnsi="Times New Roman"/>
                <w:sz w:val="26"/>
                <w:szCs w:val="26"/>
              </w:rPr>
              <w:t xml:space="preserve">ього </w:t>
            </w:r>
            <w:r>
              <w:rPr>
                <w:rFonts w:eastAsia="Times New Roman" w:cs="Times New Roman" w:ascii="Times New Roman" w:hAnsi="Times New Roman"/>
                <w:sz w:val="26"/>
                <w:szCs w:val="26"/>
                <w:lang w:eastAsia="ru-RU" w:bidi="ar-SA"/>
              </w:rPr>
              <w:t>ХХХХ ХХХХ ХХХХ, ХХХХ</w:t>
            </w:r>
            <w:r>
              <w:rPr>
                <w:rFonts w:eastAsia="Calibri" w:cs="Times New Roman" w:ascii="Times New Roman" w:hAnsi="Times New Roman"/>
                <w:sz w:val="26"/>
                <w:szCs w:val="26"/>
              </w:rPr>
              <w:t xml:space="preserve"> року народження</w:t>
            </w:r>
            <w:r>
              <w:rPr>
                <w:rStyle w:val="11"/>
                <w:rFonts w:eastAsia="Times New Roman" w:cs="Times New Roman" w:ascii="Times New Roman" w:hAnsi="Times New Roman"/>
                <w:sz w:val="26"/>
                <w:szCs w:val="26"/>
                <w:lang w:eastAsia="ru-RU" w:bidi="ar-SA"/>
              </w:rPr>
              <w:t>.</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eastAsia="Times New Roman" w:cs="Times New Roman"/>
                <w:kern w:val="2"/>
                <w:sz w:val="26"/>
                <w:szCs w:val="26"/>
                <w:lang w:eastAsia="ru-RU" w:bidi="ar-SA"/>
              </w:rPr>
            </w:pPr>
            <w:r>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rPr>
                <w:rFonts w:ascii="Times New Roman" w:hAnsi="Times New Roman"/>
                <w:sz w:val="26"/>
                <w:szCs w:val="26"/>
              </w:rPr>
            </w:pPr>
            <w:r>
              <w:rPr>
                <w:rFonts w:ascii="Times New Roman" w:hAnsi="Times New Roman"/>
                <w:sz w:val="26"/>
                <w:szCs w:val="26"/>
              </w:rPr>
              <w:t>Про</w:t>
            </w:r>
            <w:r>
              <w:rPr>
                <w:rFonts w:ascii="Times New Roman" w:hAnsi="Times New Roman"/>
                <w:spacing w:val="-4"/>
                <w:sz w:val="26"/>
                <w:szCs w:val="26"/>
              </w:rPr>
              <w:t xml:space="preserve"> </w:t>
            </w:r>
            <w:r>
              <w:rPr>
                <w:rFonts w:ascii="Times New Roman" w:hAnsi="Times New Roman"/>
                <w:sz w:val="26"/>
                <w:szCs w:val="26"/>
              </w:rPr>
              <w:t>надання</w:t>
            </w:r>
            <w:r>
              <w:rPr>
                <w:rFonts w:ascii="Times New Roman" w:hAnsi="Times New Roman"/>
                <w:spacing w:val="-3"/>
                <w:sz w:val="26"/>
                <w:szCs w:val="26"/>
              </w:rPr>
              <w:t xml:space="preserve"> </w:t>
            </w:r>
            <w:r>
              <w:rPr>
                <w:rFonts w:ascii="Times New Roman" w:hAnsi="Times New Roman"/>
                <w:sz w:val="26"/>
                <w:szCs w:val="26"/>
              </w:rPr>
              <w:t>дозволу</w:t>
            </w:r>
            <w:r>
              <w:rPr>
                <w:rFonts w:ascii="Times New Roman" w:hAnsi="Times New Roman"/>
                <w:spacing w:val="-2"/>
                <w:sz w:val="26"/>
                <w:szCs w:val="26"/>
              </w:rPr>
              <w:t xml:space="preserve"> </w:t>
            </w:r>
            <w:r>
              <w:rPr>
                <w:rFonts w:ascii="Times New Roman" w:hAnsi="Times New Roman"/>
                <w:sz w:val="26"/>
                <w:szCs w:val="26"/>
              </w:rPr>
              <w:t>на</w:t>
            </w:r>
            <w:r>
              <w:rPr>
                <w:rFonts w:ascii="Times New Roman" w:hAnsi="Times New Roman"/>
                <w:spacing w:val="-3"/>
                <w:sz w:val="26"/>
                <w:szCs w:val="26"/>
              </w:rPr>
              <w:t xml:space="preserve"> </w:t>
            </w:r>
            <w:r>
              <w:rPr>
                <w:rFonts w:ascii="Times New Roman" w:hAnsi="Times New Roman"/>
                <w:sz w:val="26"/>
                <w:szCs w:val="26"/>
              </w:rPr>
              <w:t>укладання договору</w:t>
            </w:r>
            <w:r>
              <w:rPr>
                <w:rFonts w:ascii="Times New Roman" w:hAnsi="Times New Roman"/>
                <w:spacing w:val="-3"/>
                <w:sz w:val="26"/>
                <w:szCs w:val="26"/>
              </w:rPr>
              <w:t xml:space="preserve"> </w:t>
            </w:r>
            <w:r>
              <w:rPr>
                <w:rFonts w:ascii="Times New Roman" w:hAnsi="Times New Roman"/>
                <w:sz w:val="26"/>
                <w:szCs w:val="26"/>
              </w:rPr>
              <w:t>дарування</w:t>
            </w:r>
            <w:r>
              <w:rPr>
                <w:rFonts w:ascii="Times New Roman" w:hAnsi="Times New Roman"/>
                <w:spacing w:val="-3"/>
                <w:sz w:val="26"/>
                <w:szCs w:val="26"/>
              </w:rPr>
              <w:t xml:space="preserve"> будинку   (ХХХХ, ХХХХ, ХХХХ).</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sz w:val="26"/>
                <w:szCs w:val="26"/>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eastAsia="Times New Roman" w:cs="Times New Roman" w:ascii="Times New Roman" w:hAnsi="Times New Roman"/>
                <w:color w:val="000000"/>
                <w:sz w:val="26"/>
                <w:szCs w:val="26"/>
                <w:lang w:eastAsia="ru-RU" w:bidi="ar-SA"/>
              </w:rPr>
              <w:t>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03.05.2024</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sz w:val="26"/>
                <w:szCs w:val="26"/>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sz w:val="26"/>
                <w:szCs w:val="26"/>
              </w:rPr>
              <w:t>Про погодження штатного розпису закладів культури та відділу культури, туризму, національностей і релігій виконавчого комітету Покровської міської ради Дніпропетровської області у новій редакції з 03.05. 2024</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sz w:val="26"/>
                <w:szCs w:val="26"/>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затвердження штатного розпису управління освіти виконавчого комітету Покровської міської ради з 03.05.2024 у новій редакції</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sz w:val="26"/>
                <w:szCs w:val="26"/>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затвердження проектно-кошторисної документації за робочим проектом: «Капітальний ремонт частини підвального приміщення під улаштування найпростішого укриття КЗ «Ліцей №3 Покровської міської ради Дніпропетровської області» за адресою : вул. Центральна, 31, м. Покров, Нікопольський район, Дніпропетровська область»</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sz w:val="26"/>
                <w:szCs w:val="26"/>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затвердження проектно-кошторисної документації за робочим проектом: «Капітальний ремонт вбудованого приміщення №1 захисної споруди цивільного захисту за адресою: вул. Центральна, 31 (КЗ «Ліцей №3»), м. Покров, Нікопольський район, Дніпропетровська область»</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sz w:val="26"/>
                <w:szCs w:val="26"/>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погодження продовження терміну користування місцем розміщення тимчасової споруди в районі будинку №2 на вул. Героїв-рятувальників ТОВ «Промстройпрогрес»</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color w:val="000000"/>
                <w:sz w:val="26"/>
                <w:szCs w:val="26"/>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погодження продовження терміну користування місцем розміщення тимчасової споруди в районі залізничного вокзалу на вул. Вокзальній ФОП Корнуті Ю.М.</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color w:val="000000"/>
                <w:kern w:val="2"/>
                <w:sz w:val="26"/>
                <w:szCs w:val="26"/>
                <w:lang w:eastAsia="ru-RU" w:bidi="ar-SA"/>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погодження продовження терміну користування місцем розміщення тимчасової споруди - збірного залізобетонного гаража Новаковському О.Л.</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color w:val="000000"/>
                <w:kern w:val="2"/>
                <w:sz w:val="26"/>
                <w:szCs w:val="26"/>
                <w:lang w:eastAsia="ru-RU" w:bidi="ar-SA"/>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погодження користування місцем розміщення тимчасової споруди - збірного залізобетонного гаража в районі будинку № 5 на вул. Героїв України Сокуру Р.О.</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color w:val="000000"/>
                <w:sz w:val="26"/>
                <w:szCs w:val="26"/>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погодження користування місцем розміщення тимчасової споруди - збірного залізобетонного гаража в районі будинку № 5 на вул. Героїв України Сокур О.І.</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color w:val="000000"/>
                <w:kern w:val="2"/>
                <w:sz w:val="26"/>
                <w:szCs w:val="26"/>
                <w:lang w:eastAsia="ru-RU" w:bidi="ar-SA"/>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Standard"/>
              <w:widowControl w:val="false"/>
              <w:spacing w:lineRule="auto" w:line="240" w:before="0" w:after="0"/>
              <w:jc w:val="both"/>
              <w:rPr>
                <w:rFonts w:ascii="Times New Roman" w:hAnsi="Times New Roman"/>
                <w:sz w:val="26"/>
                <w:szCs w:val="26"/>
              </w:rPr>
            </w:pPr>
            <w:r>
              <w:rPr>
                <w:color w:val="000000"/>
                <w:sz w:val="26"/>
                <w:szCs w:val="26"/>
              </w:rPr>
              <w:t>Про продовження дії дозволу на розміщення рекламної конструкції - сітілайту в районі будинку № 10 на вул. Центральній                                              ФОП Ткаченку Я.П.</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sz w:val="26"/>
                <w:szCs w:val="26"/>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pPr>
            <w:r>
              <w:rPr>
                <w:rStyle w:val="Style14"/>
                <w:rFonts w:eastAsia="Times New Roman" w:cs="Times New Roman" w:ascii="Times New Roman" w:hAnsi="Times New Roman"/>
                <w:color w:val="000000"/>
                <w:sz w:val="26"/>
                <w:szCs w:val="26"/>
                <w:lang w:eastAsia="ru-RU" w:bidi="ar-SA"/>
              </w:rPr>
              <w:t>Про продовження дії дозволу на розміщення рекламної конструкції - сітілайту в районі будинку № 14 на вул. Центральній                                           ФОП Ткаченку Я.П.</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sz w:val="26"/>
                <w:szCs w:val="26"/>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продовження дії дозволу на розміщення рекламної конструкції - сітілайту в районі будинку № 16 на вул. Центральній                              ФОП Ткаченку Я.П.</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color w:val="000000"/>
                <w:kern w:val="2"/>
                <w:sz w:val="26"/>
                <w:szCs w:val="26"/>
                <w:lang w:eastAsia="ru-RU" w:bidi="ar-SA"/>
              </w:rPr>
              <w:t>Відяєва Г.</w:t>
            </w:r>
          </w:p>
        </w:tc>
      </w:tr>
      <w:tr>
        <w:trPr>
          <w:trHeight w:val="1100"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pPr>
            <w:r>
              <w:rPr>
                <w:rStyle w:val="Style14"/>
                <w:rFonts w:eastAsia="Times New Roman" w:cs="Times New Roman" w:ascii="Times New Roman" w:hAnsi="Times New Roman"/>
                <w:color w:val="000000"/>
                <w:sz w:val="26"/>
                <w:szCs w:val="26"/>
                <w:lang w:eastAsia="ru-RU" w:bidi="ar-SA"/>
              </w:rPr>
              <w:t>Про включення до Переліку першого типу нежитлового приміщення будівлі АЗПСМ №4, розташованої за адресою: м.Покров, вул.Медична, 19с</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color w:val="000000"/>
                <w:kern w:val="2"/>
                <w:sz w:val="26"/>
                <w:szCs w:val="26"/>
                <w:lang w:eastAsia="ru-RU" w:bidi="ar-SA"/>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rmal"/>
              <w:widowControl w:val="false"/>
              <w:spacing w:lineRule="auto" w:line="240" w:before="0" w:after="0"/>
              <w:jc w:val="both"/>
              <w:rPr/>
            </w:pPr>
            <w:bookmarkStart w:id="0" w:name="__DdeLink__1018_928538999"/>
            <w:bookmarkEnd w:id="0"/>
            <w:r>
              <w:rPr>
                <w:rStyle w:val="Style14"/>
                <w:rFonts w:eastAsia="Noto Serif CJK SC" w:cs="Lohit Devanagari" w:ascii="Times New Roman" w:hAnsi="Times New Roman"/>
                <w:color w:val="000000"/>
                <w:kern w:val="2"/>
                <w:sz w:val="26"/>
                <w:szCs w:val="26"/>
                <w:lang w:val="uk-UA" w:eastAsia="zh-CN" w:bidi="hi-IN"/>
              </w:rPr>
              <w:t>Про встановлення зручного для населення режиму роботи магазину “Одеський маркет”, який розташований за адресою: вул. Героїв Чорнобиля, буд. 5/17, м. Покров</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color w:val="000000"/>
                <w:kern w:val="2"/>
                <w:sz w:val="26"/>
                <w:szCs w:val="26"/>
                <w:lang w:eastAsia="ru-RU" w:bidi="ar-SA"/>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rmal"/>
              <w:widowControl w:val="false"/>
              <w:suppressAutoHyphens w:val="true"/>
              <w:bidi w:val="0"/>
              <w:spacing w:lineRule="auto" w:line="240" w:before="0" w:after="0"/>
              <w:ind w:left="0" w:right="57" w:hanging="0"/>
              <w:jc w:val="both"/>
              <w:rPr>
                <w:rFonts w:ascii="Times New Roman" w:hAnsi="Times New Roman"/>
                <w:sz w:val="26"/>
                <w:szCs w:val="26"/>
              </w:rPr>
            </w:pPr>
            <w:r>
              <w:rPr>
                <w:rFonts w:ascii="Times New Roman" w:hAnsi="Times New Roman"/>
                <w:color w:val="000000"/>
                <w:sz w:val="26"/>
                <w:szCs w:val="26"/>
              </w:rPr>
              <w:t>Про затвердження інформаційних та технологічних карток адміністративних послуг відділу землекористування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 Дніпропетровської області, у новій редакції</w:t>
            </w:r>
          </w:p>
          <w:p>
            <w:pPr>
              <w:pStyle w:val="Normal"/>
              <w:widowControl w:val="false"/>
              <w:suppressAutoHyphens w:val="true"/>
              <w:bidi w:val="0"/>
              <w:spacing w:lineRule="auto" w:line="240" w:before="0" w:after="0"/>
              <w:ind w:left="0" w:right="57" w:hanging="0"/>
              <w:jc w:val="both"/>
              <w:rPr>
                <w:rFonts w:ascii="Times New Roman" w:hAnsi="Times New Roman"/>
                <w:sz w:val="26"/>
                <w:szCs w:val="26"/>
              </w:rPr>
            </w:pPr>
            <w:r>
              <w:rPr>
                <w:rFonts w:ascii="Times New Roman" w:hAnsi="Times New Roman"/>
                <w:sz w:val="26"/>
                <w:szCs w:val="26"/>
              </w:rPr>
            </w:r>
          </w:p>
          <w:p>
            <w:pPr>
              <w:pStyle w:val="Normal"/>
              <w:widowControl w:val="false"/>
              <w:suppressAutoHyphens w:val="true"/>
              <w:bidi w:val="0"/>
              <w:spacing w:lineRule="auto" w:line="240" w:before="0" w:after="0"/>
              <w:ind w:left="0" w:right="57" w:hanging="0"/>
              <w:jc w:val="both"/>
              <w:rPr>
                <w:rFonts w:ascii="Times New Roman" w:hAnsi="Times New Roman"/>
                <w:sz w:val="26"/>
                <w:szCs w:val="26"/>
              </w:rPr>
            </w:pPr>
            <w:r>
              <w:rPr>
                <w:rFonts w:ascii="Times New Roman" w:hAnsi="Times New Roman"/>
                <w:sz w:val="26"/>
                <w:szCs w:val="26"/>
              </w:rPr>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color w:val="000000"/>
                <w:kern w:val="2"/>
                <w:sz w:val="26"/>
                <w:szCs w:val="26"/>
                <w:lang w:eastAsia="ru-RU" w:bidi="ar-SA"/>
              </w:rPr>
              <w:t>Відяєва Г.</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rmal"/>
              <w:widowControl w:val="false"/>
              <w:suppressAutoHyphens w:val="true"/>
              <w:bidi w:val="0"/>
              <w:spacing w:lineRule="auto" w:line="240" w:before="0" w:after="0"/>
              <w:ind w:left="0" w:right="57" w:hanging="0"/>
              <w:jc w:val="both"/>
              <w:rPr>
                <w:rFonts w:ascii="Times New Roman" w:hAnsi="Times New Roman"/>
                <w:sz w:val="26"/>
                <w:szCs w:val="26"/>
              </w:rPr>
            </w:pPr>
            <w:r>
              <w:rPr>
                <w:rFonts w:ascii="Times New Roman" w:hAnsi="Times New Roman"/>
                <w:color w:val="000000"/>
                <w:sz w:val="26"/>
                <w:szCs w:val="26"/>
              </w:rPr>
              <w:t>Про затвердження штатного розпису управління житлово-комунального господарства та будівництва виконавчого комітету Покровської міської ради на 2024 рік</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color w:val="000000"/>
                <w:sz w:val="26"/>
                <w:szCs w:val="26"/>
              </w:rPr>
              <w:t>Солянко В.</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rmal"/>
              <w:widowControl w:val="false"/>
              <w:suppressAutoHyphens w:val="true"/>
              <w:bidi w:val="0"/>
              <w:spacing w:lineRule="auto" w:line="240" w:before="0" w:after="0"/>
              <w:ind w:left="0" w:right="57" w:hanging="0"/>
              <w:jc w:val="both"/>
              <w:rPr>
                <w:rFonts w:ascii="Times New Roman" w:hAnsi="Times New Roman"/>
                <w:sz w:val="26"/>
                <w:szCs w:val="26"/>
              </w:rPr>
            </w:pPr>
            <w:r>
              <w:rPr>
                <w:rFonts w:ascii="Times New Roman" w:hAnsi="Times New Roman"/>
                <w:color w:val="000000"/>
                <w:sz w:val="26"/>
                <w:szCs w:val="26"/>
              </w:rPr>
              <w:t>Про надання дозволу на перепоховання останків померлого Костюка Зіновія Івановича</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sz w:val="26"/>
                <w:szCs w:val="26"/>
              </w:rPr>
              <w:t>Солянко В.</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pPr>
            <w:r>
              <w:rPr>
                <w:rStyle w:val="Style14"/>
                <w:rFonts w:eastAsia="Times New Roman" w:cs="Times New Roman" w:ascii="Times New Roman" w:hAnsi="Times New Roman"/>
                <w:color w:val="000000"/>
                <w:sz w:val="26"/>
                <w:szCs w:val="26"/>
                <w:lang w:eastAsia="ru-RU" w:bidi="ar-SA"/>
              </w:rPr>
              <w:t>Про розподіл звільненого житла</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color w:val="000000"/>
                <w:kern w:val="2"/>
                <w:sz w:val="26"/>
                <w:szCs w:val="26"/>
                <w:lang w:eastAsia="ru-RU" w:bidi="ar-SA"/>
              </w:rPr>
              <w:t>Маглиш А.</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виключення жилого приміщення з числа службових</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color w:val="000000"/>
                <w:kern w:val="2"/>
                <w:sz w:val="26"/>
                <w:szCs w:val="26"/>
                <w:lang w:eastAsia="ru-RU" w:bidi="ar-SA"/>
              </w:rPr>
              <w:t>Маглиш А.</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зняття громадян з квартирної черги</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color w:val="000000"/>
                <w:kern w:val="2"/>
                <w:sz w:val="26"/>
                <w:szCs w:val="26"/>
                <w:lang w:eastAsia="ru-RU" w:bidi="ar-SA"/>
              </w:rPr>
              <w:t>Маглиш А.</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взяття на облік громадян, які потребують поліпшення житлових умов</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kern w:val="2"/>
                <w:sz w:val="26"/>
                <w:szCs w:val="26"/>
                <w:lang w:eastAsia="ru-RU" w:bidi="ar-SA"/>
              </w:rPr>
              <w:t>Маглиш А.</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переукладання договорів найму житлового приміщення</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kern w:val="2"/>
                <w:sz w:val="26"/>
                <w:szCs w:val="26"/>
                <w:lang w:eastAsia="ru-RU" w:bidi="ar-SA"/>
              </w:rPr>
              <w:t>Маглиш А</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pPr>
            <w:r>
              <w:rPr>
                <w:rStyle w:val="Style14"/>
                <w:rFonts w:eastAsia="Times New Roman" w:cs="Times New Roman" w:ascii="Times New Roman" w:hAnsi="Times New Roman"/>
                <w:color w:val="000000"/>
                <w:sz w:val="26"/>
                <w:szCs w:val="26"/>
                <w:lang w:eastAsia="ru-RU" w:bidi="ar-SA"/>
              </w:rPr>
              <w:t>Про внесення змін до рішення виконавчого комітету Покровської міської ради від 19.04.2023 №175/06-53-23 “Про затвердження графіків руху громадського транспорту на міських автобусних маршрутах загального користування Покровської міської територіальної громади”</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color w:val="000000"/>
                <w:kern w:val="2"/>
                <w:sz w:val="26"/>
                <w:szCs w:val="26"/>
                <w:lang w:eastAsia="ru-RU" w:bidi="ar-SA"/>
              </w:rPr>
              <w:t>Курасов С.</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ascii="Times New Roman" w:hAnsi="Times New Roman"/>
                <w:color w:val="000000"/>
                <w:sz w:val="26"/>
                <w:szCs w:val="26"/>
              </w:rPr>
              <w:t>Про створення Покровської міської комісії з питань направлення громадян України для проходження базової військової служби</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eastAsia="Times New Roman" w:cs="Times New Roman" w:ascii="Times New Roman" w:hAnsi="Times New Roman"/>
                <w:color w:val="000000"/>
                <w:kern w:val="2"/>
                <w:sz w:val="26"/>
                <w:szCs w:val="26"/>
                <w:lang w:eastAsia="ru-RU" w:bidi="ar-SA"/>
              </w:rPr>
              <w:t>Курасов С.</w:t>
            </w:r>
          </w:p>
        </w:tc>
      </w:tr>
      <w:tr>
        <w:trPr>
          <w:trHeight w:val="618" w:hRule="atLeast"/>
        </w:trPr>
        <w:tc>
          <w:tcPr>
            <w:tcW w:w="915" w:type="dxa"/>
            <w:tcBorders>
              <w:left w:val="single" w:sz="6" w:space="0" w:color="000000"/>
              <w:bottom w:val="single" w:sz="6" w:space="0" w:color="000000"/>
            </w:tcBorders>
          </w:tcPr>
          <w:p>
            <w:pPr>
              <w:pStyle w:val="Standard"/>
              <w:widowControl w:val="false"/>
              <w:numPr>
                <w:ilvl w:val="0"/>
                <w:numId w:val="1"/>
              </w:numPr>
              <w:tabs>
                <w:tab w:val="clear" w:pos="1134"/>
                <w:tab w:val="left" w:pos="1070" w:leader="none"/>
                <w:tab w:val="center" w:pos="5357" w:leader="none"/>
                <w:tab w:val="right" w:pos="10035" w:leader="none"/>
              </w:tabs>
              <w:overflowPunct w:val="true"/>
              <w:snapToGrid w:val="false"/>
              <w:rPr>
                <w:iCs/>
                <w:color w:val="000000"/>
                <w:sz w:val="26"/>
                <w:szCs w:val="26"/>
                <w:lang w:val="uk-UA"/>
              </w:rPr>
            </w:pPr>
            <w:r>
              <w:rPr>
                <w:iCs/>
                <w:color w:val="000000"/>
                <w:sz w:val="26"/>
                <w:szCs w:val="26"/>
                <w:lang w:val="uk-UA"/>
              </w:rPr>
            </w:r>
          </w:p>
        </w:tc>
        <w:tc>
          <w:tcPr>
            <w:tcW w:w="7815" w:type="dxa"/>
            <w:tcBorders>
              <w:left w:val="single" w:sz="6" w:space="0" w:color="000000"/>
              <w:bottom w:val="single" w:sz="6" w:space="0" w:color="000000"/>
            </w:tcBorders>
          </w:tcPr>
          <w:p>
            <w:pPr>
              <w:pStyle w:val="NoSpacing"/>
              <w:widowControl w:val="false"/>
              <w:spacing w:before="57" w:after="57"/>
              <w:jc w:val="both"/>
              <w:rPr>
                <w:rFonts w:ascii="Times New Roman" w:hAnsi="Times New Roman"/>
                <w:sz w:val="26"/>
                <w:szCs w:val="26"/>
              </w:rPr>
            </w:pPr>
            <w:r>
              <w:rPr>
                <w:rFonts w:eastAsia="Times New Roman" w:cs="Times New Roman" w:ascii="Times New Roman" w:hAnsi="Times New Roman"/>
                <w:color w:val="000000"/>
                <w:sz w:val="26"/>
                <w:szCs w:val="26"/>
                <w:lang w:eastAsia="ru-RU" w:bidi="ar-SA"/>
              </w:rPr>
              <w:t>Про надання матеріальної грошової допомоги</w:t>
            </w:r>
          </w:p>
        </w:tc>
        <w:tc>
          <w:tcPr>
            <w:tcW w:w="1530" w:type="dxa"/>
            <w:tcBorders>
              <w:left w:val="single" w:sz="6" w:space="0" w:color="000000"/>
              <w:bottom w:val="single" w:sz="6" w:space="0" w:color="000000"/>
              <w:right w:val="single" w:sz="6" w:space="0" w:color="000000"/>
            </w:tcBorders>
          </w:tcPr>
          <w:p>
            <w:pPr>
              <w:pStyle w:val="Style19"/>
              <w:widowControl w:val="false"/>
              <w:snapToGrid w:val="false"/>
              <w:spacing w:lineRule="auto" w:line="240" w:before="0" w:after="0"/>
              <w:jc w:val="center"/>
              <w:rPr>
                <w:rFonts w:ascii="Times New Roman" w:hAnsi="Times New Roman"/>
                <w:sz w:val="26"/>
                <w:szCs w:val="26"/>
              </w:rPr>
            </w:pPr>
            <w:r>
              <w:rPr>
                <w:rFonts w:ascii="Times New Roman" w:hAnsi="Times New Roman"/>
                <w:color w:val="000000"/>
                <w:sz w:val="26"/>
                <w:szCs w:val="26"/>
              </w:rPr>
              <w:t>Курасов С.</w:t>
            </w:r>
          </w:p>
        </w:tc>
      </w:tr>
    </w:tbl>
    <w:p>
      <w:pPr>
        <w:pStyle w:val="Normal"/>
        <w:shd w:val="clear" w:color="auto" w:fill="FFFFFF"/>
        <w:spacing w:before="0" w:after="140"/>
        <w:ind w:right="-57" w:hanging="0"/>
        <w:contextualSpacing/>
        <w:jc w:val="both"/>
        <w:rPr>
          <w:rFonts w:ascii="Times New Roman" w:hAnsi="Times New Roman" w:cs="Times New Roman"/>
          <w:sz w:val="26"/>
          <w:szCs w:val="26"/>
        </w:rPr>
      </w:pPr>
      <w:r>
        <w:rPr>
          <w:rFonts w:cs="Times New Roman" w:ascii="Times New Roman" w:hAnsi="Times New Roman"/>
          <w:sz w:val="26"/>
          <w:szCs w:val="26"/>
        </w:rPr>
        <w:t xml:space="preserve"> </w:t>
      </w:r>
      <w:r>
        <w:rPr>
          <w:rFonts w:eastAsia="Calibri" w:cs="Times New Roman" w:ascii="Times New Roman" w:hAnsi="Times New Roman"/>
          <w:sz w:val="26"/>
          <w:szCs w:val="26"/>
          <w:lang w:eastAsia="en-US" w:bidi="ar-SA"/>
        </w:rPr>
        <w:t xml:space="preserve"> </w:t>
      </w:r>
    </w:p>
    <w:p>
      <w:pPr>
        <w:pStyle w:val="Normal"/>
        <w:shd w:val="clear" w:color="auto" w:fill="FFFFFF"/>
        <w:spacing w:before="0" w:after="140"/>
        <w:ind w:right="-57" w:hanging="0"/>
        <w:contextualSpacing/>
        <w:jc w:val="both"/>
        <w:rPr>
          <w:rFonts w:ascii="Times New Roman" w:hAnsi="Times New Roman" w:cs="Times New Roman"/>
          <w:sz w:val="26"/>
          <w:szCs w:val="26"/>
        </w:rPr>
      </w:pPr>
      <w:r>
        <w:rPr>
          <w:rFonts w:eastAsia="Calibri" w:cs="Times New Roman" w:ascii="Times New Roman" w:hAnsi="Times New Roman"/>
          <w:sz w:val="26"/>
          <w:szCs w:val="26"/>
          <w:lang w:eastAsia="en-US" w:bidi="ar-SA"/>
        </w:rPr>
        <w:t xml:space="preserve">     </w:t>
      </w:r>
      <w:r>
        <w:rPr>
          <w:rFonts w:eastAsia="Calibri" w:cs="Times New Roman" w:ascii="Times New Roman" w:hAnsi="Times New Roman"/>
          <w:sz w:val="26"/>
          <w:szCs w:val="26"/>
          <w:lang w:eastAsia="en-US" w:bidi="ar-SA"/>
        </w:rPr>
        <w:t>Начальник загального відділу                                                                  Вікторія АГАПОВА</w:t>
      </w:r>
    </w:p>
    <w:sectPr>
      <w:type w:val="nextPage"/>
      <w:pgSz w:w="11906" w:h="16838"/>
      <w:pgMar w:left="1134" w:right="424"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alibri">
    <w:charset w:val="cc"/>
    <w:family w:val="roman"/>
    <w:pitch w:val="variable"/>
  </w:font>
  <w:font w:name="Consola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134"/>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 w:hAnsi="Liberation Serif" w:eastAsia="Segoe UI" w:cs="Tahoma"/>
      <w:color w:val="000000"/>
      <w:kern w:val="0"/>
      <w:sz w:val="24"/>
      <w:szCs w:val="24"/>
      <w:lang w:val="uk-UA" w:eastAsia="zh-CN" w:bidi="hi-IN"/>
    </w:rPr>
  </w:style>
  <w:style w:type="character" w:styleId="DefaultParagraphFont" w:default="1">
    <w:name w:val="Default Paragraph Font"/>
    <w:uiPriority w:val="1"/>
    <w:semiHidden/>
    <w:unhideWhenUsed/>
    <w:qFormat/>
    <w:rPr/>
  </w:style>
  <w:style w:type="character" w:styleId="Rvts9" w:customStyle="1">
    <w:name w:val="rvts9"/>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11" w:customStyle="1">
    <w:name w:val="Основной шрифт абзаца1"/>
    <w:qFormat/>
    <w:rPr/>
  </w:style>
  <w:style w:type="character" w:styleId="2" w:customStyle="1">
    <w:name w:val="Шрифт абзацу за замовчуванням2"/>
    <w:qFormat/>
    <w:rsid w:val="0004555c"/>
    <w:rPr/>
  </w:style>
  <w:style w:type="character" w:styleId="WW8Num1z0">
    <w:name w:val="WW8Num1z0"/>
    <w:qFormat/>
    <w:rPr>
      <w:rFonts w:ascii="Times New Roman" w:hAnsi="Times New Roman" w:cs="Times New Roman"/>
      <w:color w:val="000000"/>
      <w:sz w:val="28"/>
      <w:szCs w:val="28"/>
      <w:lang w:val="uk-UA"/>
    </w:rPr>
  </w:style>
  <w:style w:type="character" w:styleId="Style15">
    <w:name w:val="Текст выноски Знак"/>
    <w:qFormat/>
    <w:rPr>
      <w:rFonts w:ascii="Segoe UI" w:hAnsi="Segoe UI" w:eastAsia="Calibri" w:cs="Segoe UI"/>
      <w:color w:val="000000"/>
      <w:sz w:val="18"/>
      <w:szCs w:val="18"/>
    </w:rPr>
  </w:style>
  <w:style w:type="character" w:styleId="Style16">
    <w:name w:val="Основной текст Знак"/>
    <w:qFormat/>
    <w:rPr>
      <w:rFonts w:ascii="Times New Roman" w:hAnsi="Times New Roman" w:eastAsia="Andale Sans UI" w:cs="Times New Roman"/>
      <w:kern w:val="2"/>
      <w:sz w:val="24"/>
      <w:szCs w:val="24"/>
    </w:rPr>
  </w:style>
  <w:style w:type="character" w:styleId="Style17">
    <w:name w:val="Символ нумерації"/>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Покажчик"/>
    <w:basedOn w:val="Normal"/>
    <w:qFormat/>
    <w:pPr>
      <w:suppressLineNumbers/>
    </w:pPr>
    <w:rPr>
      <w:rFonts w:cs="Arial"/>
    </w:rPr>
  </w:style>
  <w:style w:type="paragraph" w:styleId="Standard" w:customStyle="1">
    <w:name w:val="Standard"/>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NoSpacing">
    <w:name w:val="No Spacing"/>
    <w:qFormat/>
    <w:pPr>
      <w:widowControl/>
      <w:suppressAutoHyphens w:val="true"/>
      <w:bidi w:val="0"/>
      <w:spacing w:before="0" w:after="0"/>
      <w:jc w:val="left"/>
    </w:pPr>
    <w:rPr>
      <w:rFonts w:ascii="Liberation Serif;Times New Roma" w:hAnsi="Liberation Serif;Times New Roma" w:eastAsia="NSimSun" w:cs="Arial"/>
      <w:color w:val="auto"/>
      <w:kern w:val="2"/>
      <w:sz w:val="24"/>
      <w:szCs w:val="24"/>
      <w:lang w:val="uk-UA" w:eastAsia="zh-CN" w:bidi="hi-IN"/>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Style25" w:customStyle="1">
    <w:name w:val="Без интервала"/>
    <w:qFormat/>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Style26" w:customStyle="1">
    <w:name w:val="Обычный"/>
    <w:qFormat/>
    <w:pPr>
      <w:widowControl/>
      <w:suppressAutoHyphens w:val="true"/>
      <w:bidi w:val="0"/>
      <w:spacing w:before="0" w:after="0"/>
      <w:jc w:val="left"/>
    </w:pPr>
    <w:rPr>
      <w:rFonts w:ascii="Liberation Serif;Times New Roma" w:hAnsi="Liberation Serif;Times New Roma" w:eastAsia="SimSun;宋体" w:cs="Arial"/>
      <w:color w:val="auto"/>
      <w:kern w:val="2"/>
      <w:sz w:val="24"/>
      <w:szCs w:val="24"/>
      <w:lang w:val="uk-UA" w:eastAsia="zh-CN" w:bidi="hi-IN"/>
    </w:rPr>
  </w:style>
  <w:style w:type="paragraph" w:styleId="ListParagraph">
    <w:name w:val="List Paragraph"/>
    <w:basedOn w:val="Normal"/>
    <w:qFormat/>
    <w:pPr>
      <w:ind w:left="708" w:hanging="0"/>
    </w:pPr>
    <w:rPr/>
  </w:style>
  <w:style w:type="paragraph" w:styleId="12" w:customStyle="1">
    <w:name w:val="Звичайний (веб)1"/>
    <w:basedOn w:val="Normal"/>
    <w:qFormat/>
    <w:rsid w:val="00650d6a"/>
    <w:pPr>
      <w:widowControl/>
      <w:spacing w:before="280" w:after="119"/>
    </w:pPr>
    <w:rPr>
      <w:rFonts w:ascii="Times New Roman" w:hAnsi="Times New Roman" w:eastAsia="Times New Roman" w:cs="Times New Roman"/>
      <w:color w:val="auto"/>
      <w:lang w:bidi="ar-SA"/>
    </w:rPr>
  </w:style>
  <w:style w:type="paragraph" w:styleId="HTMLPreformatted">
    <w:name w:val="HTML Preformatted"/>
    <w:basedOn w:val="Normal"/>
    <w:qFormat/>
    <w:pPr>
      <w:widowControl/>
    </w:pPr>
    <w:rPr>
      <w:rFonts w:ascii="Consolas" w:hAnsi="Consolas" w:eastAsia="Times New Roman" w:cs="Times New Roman"/>
      <w:color w:val="auto"/>
      <w:sz w:val="20"/>
      <w:szCs w:val="20"/>
      <w:lang w:bidi="ar-SA"/>
    </w:rPr>
  </w:style>
  <w:style w:type="paragraph" w:styleId="BalloonText">
    <w:name w:val="Balloon Text"/>
    <w:basedOn w:val="Normal"/>
    <w:qFormat/>
    <w:pPr>
      <w:spacing w:lineRule="exact" w:line="240" w:before="0" w:after="0"/>
    </w:pPr>
    <w:rPr>
      <w:rFonts w:ascii="Segoe UI" w:hAnsi="Segoe UI" w:cs="Segoe UI"/>
      <w:sz w:val="18"/>
      <w:szCs w:val="18"/>
    </w:rPr>
  </w:style>
  <w:style w:type="paragraph" w:styleId="NormalWeb">
    <w:name w:val="Normal (Web)"/>
    <w:basedOn w:val="Normal"/>
    <w:qFormat/>
    <w:pPr>
      <w:widowControl w:val="false"/>
      <w:spacing w:lineRule="exact" w:line="240" w:before="280" w:after="280"/>
    </w:pPr>
    <w:rPr>
      <w:rFonts w:ascii="Times New Roman" w:hAnsi="Times New Roman" w:eastAsia="Andale Sans UI"/>
      <w:kern w:val="2"/>
      <w:lang w:eastAsia="uk-UA"/>
    </w:rPr>
  </w:style>
  <w:style w:type="paragraph" w:styleId="21">
    <w:name w:val="Основной текст 21"/>
    <w:basedOn w:val="Normal"/>
    <w:qFormat/>
    <w:pPr>
      <w:spacing w:lineRule="exact" w:line="240" w:before="0" w:after="0"/>
      <w:ind w:firstLine="720"/>
      <w:jc w:val="center"/>
    </w:pPr>
    <w:rPr>
      <w:rFonts w:ascii="Times New Roman" w:hAnsi="Times New Roman" w:eastAsia="Times New Roman"/>
      <w:szCs w:val="20"/>
    </w:rPr>
  </w:style>
  <w:style w:type="paragraph" w:styleId="13">
    <w:name w:val="Указатель1"/>
    <w:basedOn w:val="Normal"/>
    <w:qFormat/>
    <w:pPr/>
    <w:rPr/>
  </w:style>
  <w:style w:type="paragraph" w:styleId="Caption">
    <w:name w:val="caption"/>
    <w:basedOn w:val="Normal"/>
    <w:qFormat/>
    <w:pPr>
      <w:spacing w:before="120" w:after="120"/>
    </w:pPr>
    <w:rPr>
      <w:i/>
      <w:iCs/>
    </w:rPr>
  </w:style>
  <w:style w:type="paragraph" w:styleId="14">
    <w:name w:val="Заголовок1"/>
    <w:basedOn w:val="Normal"/>
    <w:qFormat/>
    <w:pPr>
      <w:keepNext w:val="true"/>
      <w:spacing w:before="240" w:after="120"/>
    </w:pPr>
    <w:rPr>
      <w:rFonts w:ascii="Liberation Sans" w:hAnsi="Liberation Sans" w:eastAsia="Microsoft YaHei"/>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4508</TotalTime>
  <Application>LibreOffice/7.4.3.2$Windows_X86_64 LibreOffice_project/1048a8393ae2eeec98dff31b5c133c5f1d08b890</Application>
  <AppVersion>15.0000</AppVersion>
  <Pages>9</Pages>
  <Words>1005</Words>
  <Characters>6465</Characters>
  <CharactersWithSpaces>7519</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cp:lastPrinted>2024-04-23T13:01:27Z</cp:lastPrinted>
  <dcterms:modified xsi:type="dcterms:W3CDTF">2024-05-22T09:36:18Z</dcterms:modified>
  <cp:revision>315</cp:revision>
  <dc:subject/>
  <dc:title/>
</cp:coreProperties>
</file>

<file path=docProps/custom.xml><?xml version="1.0" encoding="utf-8"?>
<Properties xmlns="http://schemas.openxmlformats.org/officeDocument/2006/custom-properties" xmlns:vt="http://schemas.openxmlformats.org/officeDocument/2006/docPropsVTypes"/>
</file>