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istParagraph"/>
        <w:ind w:left="0" w:hanging="0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ПЕРЕЛІК</w:t>
      </w:r>
    </w:p>
    <w:p>
      <w:pPr>
        <w:pStyle w:val="Normal"/>
        <w:ind w:right="-57" w:hanging="0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рішень позачергового засідання виконавчого комітету Покровської міської ради</w:t>
      </w:r>
    </w:p>
    <w:p>
      <w:pPr>
        <w:pStyle w:val="Normal"/>
        <w:ind w:right="-57" w:hanging="0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bCs/>
          <w:spacing w:val="1"/>
          <w:sz w:val="28"/>
          <w:szCs w:val="28"/>
        </w:rPr>
        <w:t>на</w:t>
      </w:r>
      <w:r>
        <w:rPr>
          <w:rFonts w:cs="Times New Roman" w:ascii="Times New Roman" w:hAnsi="Times New Roman"/>
          <w:b/>
          <w:bCs/>
          <w:spacing w:val="1"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b/>
          <w:bCs/>
          <w:spacing w:val="1"/>
          <w:sz w:val="28"/>
          <w:szCs w:val="28"/>
          <w:lang w:val="uk-UA"/>
        </w:rPr>
        <w:t>09</w:t>
      </w:r>
      <w:r>
        <w:rPr>
          <w:rFonts w:cs="Times New Roman" w:ascii="Times New Roman" w:hAnsi="Times New Roman"/>
          <w:b/>
          <w:bCs/>
          <w:spacing w:val="1"/>
          <w:sz w:val="28"/>
          <w:szCs w:val="28"/>
          <w:lang w:val="en-US"/>
        </w:rPr>
        <w:t>.04</w:t>
      </w:r>
      <w:r>
        <w:rPr>
          <w:rFonts w:cs="Times New Roman" w:ascii="Times New Roman" w:hAnsi="Times New Roman"/>
          <w:b/>
          <w:bCs/>
          <w:spacing w:val="1"/>
          <w:sz w:val="28"/>
          <w:szCs w:val="28"/>
          <w:lang w:val="uk-UA"/>
        </w:rPr>
        <w:t>.2025</w:t>
      </w:r>
      <w:r>
        <w:rPr>
          <w:rFonts w:cs="Times New Roman" w:ascii="Times New Roman" w:hAnsi="Times New Roman"/>
          <w:b/>
          <w:bCs/>
          <w:spacing w:val="1"/>
          <w:sz w:val="28"/>
          <w:szCs w:val="28"/>
        </w:rPr>
        <w:t xml:space="preserve"> року</w:t>
      </w:r>
    </w:p>
    <w:tbl>
      <w:tblPr>
        <w:tblW w:w="10883" w:type="dxa"/>
        <w:jc w:val="left"/>
        <w:tblInd w:w="11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950"/>
        <w:gridCol w:w="8398"/>
        <w:gridCol w:w="1535"/>
      </w:tblGrid>
      <w:tr>
        <w:trPr>
          <w:trHeight w:val="725" w:hRule="atLeast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1134"/>
                <w:tab w:val="center" w:pos="4677" w:leader="none"/>
                <w:tab w:val="right" w:pos="9355" w:leader="none"/>
              </w:tabs>
              <w:snapToGrid w:val="false"/>
              <w:spacing w:before="0" w:after="0"/>
              <w:ind w:left="0" w:right="0" w:hanging="0"/>
              <w:jc w:val="center"/>
              <w:rPr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  <w:lang w:val="uk-UA"/>
              </w:rPr>
              <w:t xml:space="preserve">№ </w:t>
            </w:r>
            <w:r>
              <w:rPr>
                <w:iCs/>
                <w:color w:val="000000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8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7"/>
              <w:widowControl w:val="false"/>
              <w:suppressAutoHyphens w:val="false"/>
              <w:spacing w:lineRule="auto" w:line="240" w:before="0" w:after="0"/>
              <w:ind w:left="0" w:right="0" w:hanging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Назва рішення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7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Доповідач</w:t>
            </w:r>
          </w:p>
        </w:tc>
      </w:tr>
      <w:tr>
        <w:trPr>
          <w:trHeight w:val="683" w:hRule="atLeast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spacing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8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3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1.Блок питань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  <w:lang w:val="uk-UA" w:bidi="ar-SA"/>
              </w:rPr>
              <w:t xml:space="preserve"> з відкритим доступом </w:t>
            </w:r>
            <w:r>
              <w:rPr>
                <w:rFonts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val="uk-UA" w:eastAsia="zh-CN" w:bidi="ar-SA"/>
              </w:rPr>
              <w:t>відповідно до Закону України «Про доступ до публічної інформації»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683" w:hRule="atLeast"/>
        </w:trPr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1.</w:t>
            </w:r>
          </w:p>
        </w:tc>
        <w:tc>
          <w:tcPr>
            <w:tcW w:w="8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ind w:right="84" w:hanging="0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Про затвердження протоколу №2 засідання місцевої комісії щодо розподілу субвенції з державного бюджету місцевим бюджетам на проектні, будівельно-ремонтні роботи, придбання житла та приміщень для розвитку сімейних та інших форм виховання, наближених до сімейних, підтримку малих групових будинків, забезпечення житлом дітей-сиріт, дітей, позбавлених батьківського піклування, осіб з їх числа</w:t>
            </w:r>
          </w:p>
        </w:tc>
        <w:tc>
          <w:tcPr>
            <w:tcW w:w="1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8"/>
                <w:szCs w:val="28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2.</w:t>
            </w:r>
          </w:p>
        </w:tc>
        <w:tc>
          <w:tcPr>
            <w:tcW w:w="8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3"/>
              <w:widowControl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Про дозвіл на коригування проєктно-кошторисної документації на капітальний ремонт покрівель господарських та допоміжних будівель комунального підприємства «Центральна міська лікарня Покровської міської ради Дніпропетровської області»</w:t>
            </w:r>
          </w:p>
        </w:tc>
        <w:tc>
          <w:tcPr>
            <w:tcW w:w="1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8"/>
                <w:szCs w:val="28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spacing w:before="0"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8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2.Блок питань з обмеженим доступом</w:t>
            </w:r>
          </w:p>
        </w:tc>
        <w:tc>
          <w:tcPr>
            <w:tcW w:w="1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683" w:hRule="atLeast"/>
        </w:trPr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3.</w:t>
            </w:r>
          </w:p>
        </w:tc>
        <w:tc>
          <w:tcPr>
            <w:tcW w:w="8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3"/>
              <w:widowControl w:val="fals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яка постраждала внаслідок воєнних дій та збройних конфліктів, малолітній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>ХХХХ ХХХХ ХХХХ, ХХХХ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 року народження</w:t>
            </w:r>
          </w:p>
        </w:tc>
        <w:tc>
          <w:tcPr>
            <w:tcW w:w="1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spacing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8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3"/>
              <w:widowControl w:val="false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яка постраждала внаслідок воєнних дій та збройних конфліктів, малолітньому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>ХХХХ ХХХХ ХХХХ, ХХХХ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 року народження</w:t>
            </w:r>
          </w:p>
        </w:tc>
        <w:tc>
          <w:tcPr>
            <w:tcW w:w="1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spacing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8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3"/>
              <w:widowControl w:val="false"/>
              <w:jc w:val="both"/>
              <w:rPr>
                <w:rStyle w:val="111"/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яка постраждала внаслідок воєнних дій та збройних конфліктів, малолітньому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>ХХХХ ХХХХ ХХХХ, ХХХХ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 року народження</w:t>
            </w:r>
          </w:p>
        </w:tc>
        <w:tc>
          <w:tcPr>
            <w:tcW w:w="1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spacing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8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3"/>
              <w:widowControl w:val="false"/>
              <w:jc w:val="both"/>
              <w:rPr>
                <w:rStyle w:val="111"/>
                <w:rFonts w:ascii="Times New Roman" w:hAnsi="Times New Roman" w:eastAsia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яка постраждала внаслідок воєнних дій та збройних конфліктів, малолітній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>ХХХХ ХХХХ ХХХХ, ХХХХ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 року народження</w:t>
            </w:r>
          </w:p>
        </w:tc>
        <w:tc>
          <w:tcPr>
            <w:tcW w:w="1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spacing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8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3"/>
              <w:widowControl w:val="false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яка постраждала внаслідок воєнних дій та збройних конфліктів, малолітній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>ХХХХ ХХХХ ХХХХ, ХХХХ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 року народження</w:t>
            </w:r>
          </w:p>
        </w:tc>
        <w:tc>
          <w:tcPr>
            <w:tcW w:w="1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spacing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8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3"/>
              <w:widowControl w:val="false"/>
              <w:jc w:val="both"/>
              <w:rPr>
                <w:rStyle w:val="Style14"/>
                <w:rFonts w:ascii="Times New Roman" w:hAnsi="Times New Roman" w:eastAsia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яка постраждала внаслідок воєнних дій та збройних конфліктів, неповнолітній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>ХХХХ ХХХХ ХХХХ, ХХХХ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 року народження</w:t>
            </w:r>
          </w:p>
        </w:tc>
        <w:tc>
          <w:tcPr>
            <w:tcW w:w="1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spacing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9.</w:t>
            </w:r>
          </w:p>
        </w:tc>
        <w:tc>
          <w:tcPr>
            <w:tcW w:w="8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3"/>
              <w:widowControl w:val="false"/>
              <w:jc w:val="both"/>
              <w:rPr>
                <w:rStyle w:val="Style14"/>
                <w:rFonts w:ascii="Times New Roman" w:hAnsi="Times New Roman" w:eastAsia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яка постраждала внаслідок воєнних дій та збройних конфліктів, малолітній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>ХХХХ ХХХХ ХХХХ, ХХХХ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 року народження</w:t>
            </w:r>
          </w:p>
        </w:tc>
        <w:tc>
          <w:tcPr>
            <w:tcW w:w="1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10.</w:t>
            </w:r>
          </w:p>
        </w:tc>
        <w:tc>
          <w:tcPr>
            <w:tcW w:w="8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Style w:val="Style14"/>
                <w:rFonts w:ascii="Times New Roman" w:hAnsi="Times New Roman" w:eastAsia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 xml:space="preserve">Про надання малолітній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ХХХХ ХХХХ ХХХХ, ХХХХ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року народження статусу дитини, позбавленої батьківського піклування</w:t>
            </w:r>
          </w:p>
        </w:tc>
        <w:tc>
          <w:tcPr>
            <w:tcW w:w="1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11.</w:t>
            </w:r>
          </w:p>
        </w:tc>
        <w:tc>
          <w:tcPr>
            <w:tcW w:w="8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Style w:val="Style14"/>
                <w:rFonts w:ascii="Times New Roman" w:hAnsi="Times New Roman" w:eastAsia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 xml:space="preserve">Про призначення опікуна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val="ru-RU" w:eastAsia="ru-RU"/>
              </w:rPr>
              <w:t>над майном неповнолітньої дитини (</w:t>
            </w:r>
            <w:r>
              <w:rPr>
                <w:rStyle w:val="Style14"/>
                <w:rFonts w:eastAsia="Times New Roman" w:cs="Times New Roman" w:ascii="Times New Roman" w:hAnsi="Times New Roman"/>
                <w:sz w:val="26"/>
                <w:szCs w:val="26"/>
                <w:lang w:val="ru-RU" w:eastAsia="ru-RU" w:bidi="ar-SA"/>
              </w:rPr>
              <w:t>ХХХХ</w:t>
            </w:r>
            <w:r>
              <w:rPr>
                <w:rStyle w:val="Style14"/>
                <w:rFonts w:eastAsia="Times New Roman" w:cs="Times New Roman" w:ascii="Times New Roman" w:hAnsi="Times New Roman"/>
                <w:sz w:val="26"/>
                <w:szCs w:val="26"/>
                <w:lang w:val="uk-UA" w:eastAsia="ru-RU" w:bidi="ar-SA"/>
              </w:rPr>
              <w:t>)</w:t>
            </w:r>
          </w:p>
        </w:tc>
        <w:tc>
          <w:tcPr>
            <w:tcW w:w="1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12.</w:t>
            </w:r>
          </w:p>
        </w:tc>
        <w:tc>
          <w:tcPr>
            <w:tcW w:w="8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6"/>
                <w:szCs w:val="26"/>
                <w:lang w:eastAsia="ru-RU"/>
              </w:rPr>
              <w:t>Про надання дозволу  на  укладання договору про поділ майна, що є об'єктом права спільної сумісної власності колишнього подружжя (</w:t>
            </w:r>
            <w:r>
              <w:rPr>
                <w:rFonts w:eastAsia="Times New Roman" w:cs="Times New Roman" w:ascii="Times New Roman" w:hAnsi="Times New Roman"/>
                <w:bCs/>
                <w:sz w:val="26"/>
                <w:szCs w:val="26"/>
                <w:lang w:eastAsia="ru-RU"/>
              </w:rPr>
              <w:t>ХХХХ, ХХХХ</w:t>
            </w:r>
            <w:r>
              <w:rPr>
                <w:rFonts w:eastAsia="Times New Roman" w:cs="Times New Roman" w:ascii="Times New Roman" w:hAnsi="Times New Roman"/>
                <w:bCs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13.</w:t>
            </w:r>
          </w:p>
        </w:tc>
        <w:tc>
          <w:tcPr>
            <w:tcW w:w="8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ru-RU"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ро продовження строку перебування дитини у сім'ї патронатного вихователя (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ХХХХХ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).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</w:r>
          </w:p>
        </w:tc>
        <w:tc>
          <w:tcPr>
            <w:tcW w:w="1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spacing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14.</w:t>
            </w:r>
          </w:p>
        </w:tc>
        <w:tc>
          <w:tcPr>
            <w:tcW w:w="8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ru-RU" w:eastAsia="ru-RU"/>
              </w:rPr>
              <w:t>П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ро продовження строку перебування дитини у сім'ї патронатного вихователя (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ХХХХХ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Відяєва Г.</w:t>
            </w:r>
          </w:p>
        </w:tc>
      </w:tr>
    </w:tbl>
    <w:p>
      <w:pPr>
        <w:pStyle w:val="Normal"/>
        <w:shd w:val="clear" w:color="auto" w:fill="FFFFFF"/>
        <w:spacing w:before="0" w:after="140"/>
        <w:ind w:right="-57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before="0" w:after="140"/>
        <w:ind w:right="-57" w:hanging="0"/>
        <w:contextualSpacing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</w:p>
    <w:p>
      <w:pPr>
        <w:pStyle w:val="Normal"/>
        <w:shd w:val="clear" w:color="auto" w:fill="FFFFFF"/>
        <w:spacing w:before="0" w:after="140"/>
        <w:ind w:right="-57" w:hang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spacing w:before="0" w:after="140"/>
        <w:ind w:right="-57" w:hanging="0"/>
        <w:contextualSpacing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Керуючий справами виконкому                                                        Олена ШУЛЬГА                                                                                                                      </w:t>
      </w:r>
    </w:p>
    <w:p>
      <w:pPr>
        <w:pStyle w:val="Normal"/>
        <w:shd w:val="clear" w:color="auto" w:fill="FFFFFF"/>
        <w:spacing w:before="0" w:after="140"/>
        <w:ind w:right="-57" w:hang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spacing w:before="0" w:after="140"/>
        <w:ind w:right="-57" w:hang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spacing w:before="0" w:after="140"/>
        <w:ind w:right="-57" w:hanging="0"/>
        <w:contextualSpacing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eastAsia="Calibri" w:cs="Times New Roman" w:ascii="Times New Roman" w:hAnsi="Times New Roman"/>
          <w:sz w:val="28"/>
          <w:szCs w:val="28"/>
          <w:lang w:eastAsia="en-US" w:bidi="ar-SA"/>
        </w:rPr>
        <w:t xml:space="preserve"> </w:t>
      </w:r>
      <w:r>
        <w:rPr>
          <w:rFonts w:ascii="Times New Roman" w:hAnsi="Times New Roman"/>
          <w:sz w:val="28"/>
          <w:szCs w:val="28"/>
        </w:rPr>
        <w:t>Начальник загального відділу                                                            Вікторія АГАПОВА</w:t>
      </w:r>
    </w:p>
    <w:sectPr>
      <w:type w:val="nextPage"/>
      <w:pgSz w:w="11906" w:h="16838"/>
      <w:pgMar w:left="567" w:right="567" w:gutter="0" w:header="0" w:top="283" w:footer="0" w:bottom="567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onsolas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1134"/>
  <w:autoHyphenation w:val="true"/>
  <w:hyphenationZone w:val="425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egoe UI" w:cs="Tahoma"/>
        <w:color w:val="000000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Segoe UI" w:cs="Tahoma"/>
      <w:color w:val="000000"/>
      <w:kern w:val="0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Rvts9" w:customStyle="1">
    <w:name w:val="rvts9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11" w:customStyle="1">
    <w:name w:val="Основной шрифт абзаца1"/>
    <w:qFormat/>
    <w:rPr/>
  </w:style>
  <w:style w:type="character" w:styleId="2" w:customStyle="1">
    <w:name w:val="Шрифт абзацу за замовчуванням2"/>
    <w:qFormat/>
    <w:rsid w:val="0004555c"/>
    <w:rPr/>
  </w:style>
  <w:style w:type="character" w:styleId="HTML" w:customStyle="1">
    <w:name w:val="Стандартний HTML Знак"/>
    <w:basedOn w:val="DefaultParagraphFont"/>
    <w:link w:val="HTMLPreformatted"/>
    <w:uiPriority w:val="99"/>
    <w:qFormat/>
    <w:rsid w:val="00c1038e"/>
    <w:rPr>
      <w:rFonts w:ascii="Consolas" w:hAnsi="Consolas" w:eastAsia="Times New Roman" w:cs="Times New Roman"/>
      <w:color w:val="auto"/>
      <w:sz w:val="20"/>
      <w:szCs w:val="20"/>
      <w:lang w:bidi="ar-SA"/>
    </w:rPr>
  </w:style>
  <w:style w:type="character" w:styleId="111">
    <w:name w:val="Основной шрифт абзаца11"/>
    <w:qFormat/>
    <w:rPr/>
  </w:style>
  <w:style w:type="character" w:styleId="Style15">
    <w:name w:val="Символ нумерації"/>
    <w:qFormat/>
    <w:rPr/>
  </w:style>
  <w:style w:type="character" w:styleId="1840">
    <w:name w:val="1840"/>
    <w:qFormat/>
    <w:rPr>
      <w:rFonts w:ascii="Times New Roman" w:hAnsi="Times New Roman" w:cs="Times New Roman"/>
    </w:rPr>
  </w:style>
  <w:style w:type="character" w:styleId="3">
    <w:name w:val="Основной шрифт абзаца3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Arial"/>
    </w:rPr>
  </w:style>
  <w:style w:type="paragraph" w:styleId="Standard" w:customStyle="1">
    <w:name w:val="Standard"/>
    <w:qFormat/>
    <w:pPr>
      <w:widowControl/>
      <w:suppressAutoHyphens w:val="true"/>
      <w:overflowPunct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Liberation Serif;Times New Roma" w:hAnsi="Liberation Serif;Times New Roma" w:eastAsia="NSimSun" w:cs="Arial"/>
      <w:color w:val="auto"/>
      <w:kern w:val="2"/>
      <w:sz w:val="24"/>
      <w:szCs w:val="24"/>
      <w:lang w:val="uk-UA" w:eastAsia="zh-CN" w:bidi="hi-IN"/>
    </w:rPr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NSimSun" w:cs="Lucida Sans"/>
      <w:color w:val="auto"/>
      <w:kern w:val="0"/>
      <w:sz w:val="20"/>
      <w:szCs w:val="20"/>
      <w:lang w:val="uk-UA" w:eastAsia="zh-CN" w:bidi="hi-IN"/>
    </w:rPr>
  </w:style>
  <w:style w:type="paragraph" w:styleId="Style21" w:customStyle="1">
    <w:name w:val="Вміст таблиці"/>
    <w:basedOn w:val="Normal"/>
    <w:qFormat/>
    <w:pPr>
      <w:suppressLineNumbers/>
    </w:pPr>
    <w:rPr/>
  </w:style>
  <w:style w:type="paragraph" w:styleId="Style22" w:customStyle="1">
    <w:name w:val="Заголовок таблиці"/>
    <w:basedOn w:val="Style21"/>
    <w:qFormat/>
    <w:pPr>
      <w:jc w:val="center"/>
    </w:pPr>
    <w:rPr>
      <w:b/>
      <w:bCs/>
    </w:rPr>
  </w:style>
  <w:style w:type="paragraph" w:styleId="Style23" w:customStyle="1">
    <w:name w:val="Без интервала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zh-CN" w:bidi="ar-SA"/>
    </w:rPr>
  </w:style>
  <w:style w:type="paragraph" w:styleId="Style24" w:customStyle="1">
    <w:name w:val="Обычный"/>
    <w:qFormat/>
    <w:pPr>
      <w:widowControl/>
      <w:suppressAutoHyphens w:val="true"/>
      <w:bidi w:val="0"/>
      <w:spacing w:before="0" w:after="0"/>
      <w:jc w:val="left"/>
    </w:pPr>
    <w:rPr>
      <w:rFonts w:ascii="Liberation Serif;Times New Roma" w:hAnsi="Liberation Serif;Times New Roma" w:eastAsia="SimSun;宋体" w:cs="Arial"/>
      <w:color w:val="auto"/>
      <w:kern w:val="2"/>
      <w:sz w:val="24"/>
      <w:szCs w:val="24"/>
      <w:lang w:val="uk-UA" w:eastAsia="zh-CN" w:bidi="hi-IN"/>
    </w:rPr>
  </w:style>
  <w:style w:type="paragraph" w:styleId="ListParagraph">
    <w:name w:val="List Paragraph"/>
    <w:basedOn w:val="Normal"/>
    <w:qFormat/>
    <w:pPr>
      <w:ind w:left="708" w:hanging="0"/>
    </w:pPr>
    <w:rPr/>
  </w:style>
  <w:style w:type="paragraph" w:styleId="12" w:customStyle="1">
    <w:name w:val="Звичайний (веб)1"/>
    <w:basedOn w:val="Normal"/>
    <w:qFormat/>
    <w:rsid w:val="00650d6a"/>
    <w:pPr>
      <w:widowControl/>
      <w:spacing w:before="280" w:after="119"/>
    </w:pPr>
    <w:rPr>
      <w:rFonts w:ascii="Times New Roman" w:hAnsi="Times New Roman" w:eastAsia="Times New Roman" w:cs="Times New Roman"/>
      <w:color w:val="auto"/>
      <w:lang w:bidi="ar-SA"/>
    </w:rPr>
  </w:style>
  <w:style w:type="paragraph" w:styleId="21" w:customStyle="1">
    <w:name w:val="Звичайний (веб)2"/>
    <w:basedOn w:val="Normal"/>
    <w:qFormat/>
    <w:rsid w:val="0015471a"/>
    <w:pPr>
      <w:widowControl/>
      <w:spacing w:before="280" w:after="119"/>
    </w:pPr>
    <w:rPr>
      <w:rFonts w:ascii="Times New Roman" w:hAnsi="Times New Roman" w:eastAsia="Times New Roman" w:cs="Times New Roman"/>
      <w:color w:val="auto"/>
      <w:lang w:bidi="ar-SA"/>
    </w:rPr>
  </w:style>
  <w:style w:type="paragraph" w:styleId="HTMLPreformatted">
    <w:name w:val="HTML Preformatted"/>
    <w:basedOn w:val="Normal"/>
    <w:link w:val="HTML"/>
    <w:uiPriority w:val="99"/>
    <w:qFormat/>
    <w:rsid w:val="00c1038e"/>
    <w:pPr>
      <w:widowControl/>
    </w:pPr>
    <w:rPr>
      <w:rFonts w:ascii="Consolas" w:hAnsi="Consolas" w:eastAsia="Times New Roman" w:cs="Times New Roman"/>
      <w:color w:val="auto"/>
      <w:sz w:val="20"/>
      <w:szCs w:val="20"/>
      <w:lang w:bidi="ar-SA"/>
    </w:rPr>
  </w:style>
  <w:style w:type="paragraph" w:styleId="13">
    <w:name w:val="Обычный1"/>
    <w:qFormat/>
    <w:pPr>
      <w:widowControl/>
      <w:suppressAutoHyphens w:val="true"/>
      <w:bidi w:val="0"/>
      <w:spacing w:before="0" w:after="0"/>
      <w:jc w:val="left"/>
    </w:pPr>
    <w:rPr>
      <w:rFonts w:ascii="Liberation Serif;Times New Roma" w:hAnsi="Liberation Serif;Times New Roma" w:eastAsia="SimSun;宋体" w:cs="Arial"/>
      <w:color w:val="000000"/>
      <w:kern w:val="2"/>
      <w:sz w:val="24"/>
      <w:szCs w:val="24"/>
      <w:lang w:val="uk-UA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878C30-999F-4CFA-9B9E-7913523D0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5431</TotalTime>
  <Application>LibreOffice/7.4.3.2$Windows_X86_64 LibreOffice_project/1048a8393ae2eeec98dff31b5c133c5f1d08b890</Application>
  <AppVersion>15.0000</AppVersion>
  <Pages>2</Pages>
  <Words>355</Words>
  <Characters>2283</Characters>
  <CharactersWithSpaces>2833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uk-UA</dc:language>
  <cp:lastModifiedBy/>
  <cp:lastPrinted>2025-04-08T15:10:15Z</cp:lastPrinted>
  <dcterms:modified xsi:type="dcterms:W3CDTF">2025-04-10T10:36:45Z</dcterms:modified>
  <cp:revision>466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