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 w:hanging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ПЕРЕЛІК</w:t>
      </w:r>
    </w:p>
    <w:p>
      <w:pPr>
        <w:pStyle w:val="Normal"/>
        <w:ind w:right="-57" w:hanging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рішень позачергового засідання виконкому Покровської міської ради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pacing w:val="1"/>
          <w:sz w:val="26"/>
          <w:szCs w:val="26"/>
        </w:rPr>
        <w:t>на 19.04</w:t>
      </w:r>
      <w:r>
        <w:rPr>
          <w:rFonts w:cs="Times New Roman" w:ascii="Times New Roman" w:hAnsi="Times New Roman"/>
          <w:b/>
          <w:bCs/>
          <w:spacing w:val="1"/>
          <w:sz w:val="26"/>
          <w:szCs w:val="26"/>
          <w:lang w:val="en-US"/>
        </w:rPr>
        <w:t>.202</w:t>
      </w:r>
      <w:r>
        <w:rPr>
          <w:rFonts w:cs="Times New Roman" w:ascii="Times New Roman" w:hAnsi="Times New Roman"/>
          <w:b/>
          <w:bCs/>
          <w:spacing w:val="1"/>
          <w:sz w:val="26"/>
          <w:szCs w:val="26"/>
        </w:rPr>
        <w:t>4 року</w:t>
      </w:r>
    </w:p>
    <w:tbl>
      <w:tblPr>
        <w:tblW w:w="10500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15"/>
        <w:gridCol w:w="690"/>
        <w:gridCol w:w="7606"/>
        <w:gridCol w:w="1588"/>
      </w:tblGrid>
      <w:tr>
        <w:trPr>
          <w:trHeight w:val="725" w:hRule="atLeast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jc w:val="center"/>
              <w:rPr/>
            </w:pPr>
            <w:r>
              <w:rPr>
                <w:iCs/>
                <w:color w:val="000000"/>
                <w:lang w:val="uk-UA"/>
              </w:rPr>
              <w:t xml:space="preserve">№ </w:t>
            </w:r>
            <w:r>
              <w:rPr>
                <w:iCs/>
                <w:color w:val="000000"/>
                <w:lang w:val="uk-UA"/>
              </w:rPr>
              <w:t>п/п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№</w:t>
            </w:r>
          </w:p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рішення</w:t>
            </w:r>
          </w:p>
        </w:tc>
        <w:tc>
          <w:tcPr>
            <w:tcW w:w="7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18"/>
              <w:widowControl w:val="false"/>
              <w:suppressAutoHyphens w:val="false"/>
              <w:spacing w:lineRule="auto" w:line="240" w:before="0" w:after="0"/>
              <w:ind w:right="22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Назва рішення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8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5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неповнолітньому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</w:t>
            </w:r>
            <w:r>
              <w:rPr>
                <w:rStyle w:val="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5"/>
              <w:widowControl w:val="false"/>
              <w:jc w:val="both"/>
              <w:rPr>
                <w:rStyle w:val="Style14"/>
                <w:sz w:val="26"/>
                <w:szCs w:val="26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неповнолітньому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5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5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5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5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5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5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5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неповнолітньому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5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5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неповнолітньому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5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5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5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1001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5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855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5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855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5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неповнолітній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855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5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855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5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5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неповнолітньому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/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5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5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5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5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5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5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5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неповнолітньому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5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5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5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5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5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5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5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малолітній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5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неповнолітньому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5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5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5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5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</w:r>
          </w:p>
        </w:tc>
      </w:tr>
      <w:tr>
        <w:trPr>
          <w:trHeight w:val="1013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5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5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5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неповнолітній 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5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5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Про надання дозволу на укладання договору купівлі-продажу земельної ділянки кадастровий номер: 1222985500:01:001:0130.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Про надання дозволу на укладання договору купівлі-продажу земельної ділянки кадастровий номер: 1222985500:01:001:0129.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/>
              <w:t>Відяєва Г.</w:t>
            </w:r>
          </w:p>
        </w:tc>
      </w:tr>
      <w:tr>
        <w:trPr>
          <w:trHeight w:val="618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Про надання дозволу на укладання договору купівлі-продажу земельної ділянки кадастровий номер: 1222987000:01:006:0082.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/>
              <w:t>Відяєва Г.</w:t>
            </w:r>
          </w:p>
        </w:tc>
      </w:tr>
      <w:tr>
        <w:trPr>
          <w:trHeight w:val="618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Про надання дозволу на укладання договору купівлі-продажу земельної ділянки кадастровий номер: 1222985500:01:001:0132.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/>
              <w:t>Відяєва Г.</w:t>
            </w:r>
          </w:p>
        </w:tc>
      </w:tr>
      <w:tr>
        <w:trPr>
          <w:trHeight w:val="618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Про надання дозволу на укладання договору купівлі-продажу земельної ділянки кадастровий номер: 1222985500:01:001:0131.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/>
              <w:t>Відяєва Г.</w:t>
            </w:r>
          </w:p>
        </w:tc>
      </w:tr>
      <w:tr>
        <w:trPr>
          <w:trHeight w:val="618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Про надання дозволу на укладання договору купівлі-продажу земельної ділянки кадастровий номер: 1222987000:01:006:0067.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/>
              <w:t>Відяєва Г.</w:t>
            </w:r>
          </w:p>
        </w:tc>
      </w:tr>
      <w:tr>
        <w:trPr>
          <w:trHeight w:val="618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Про надання дозволу на укладання договору купівлі-продажу земельної ділянки кадастровий номер: 1222985500:01:001:0125.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/>
              <w:t>Відяєва Г.</w:t>
            </w:r>
          </w:p>
        </w:tc>
      </w:tr>
      <w:tr>
        <w:trPr>
          <w:trHeight w:val="618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Про надання дозволу на укладання договору купівлі-продажу земельної ділянки кадастровий номер: 1222987000:01:006:0066.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Про втрату статусу дитини, позбавленої батьківського піклування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(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).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/>
              <w:t>Відяєва Г.</w:t>
            </w:r>
          </w:p>
        </w:tc>
      </w:tr>
      <w:tr>
        <w:trPr>
          <w:trHeight w:val="618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5"/>
              <w:widowControl w:val="false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</w:t>
            </w: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val="ru-RU" w:eastAsia="ru-RU" w:bidi="ar-SA"/>
              </w:rPr>
              <w:t xml:space="preserve">виведення вихованки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 w:bidi="ar-SA"/>
              </w:rPr>
              <w:t xml:space="preserve">з дитячого будинку сімейного типу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).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/>
              <w:t>Відяєва Г.</w:t>
            </w:r>
          </w:p>
        </w:tc>
      </w:tr>
      <w:tr>
        <w:trPr>
          <w:trHeight w:val="618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Про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звільнення від здійснення повноважень піклувальника (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ХХХХ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).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114" w:after="314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Про встановлення піклування (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ХХХХ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).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Про затвердження висновку органу опіки та піклування Покровської міської ради Дніпропетровської області щодо </w:t>
            </w:r>
            <w:r>
              <w:rPr>
                <w:rStyle w:val="1"/>
                <w:rFonts w:cs="Times New Roman" w:ascii="Times New Roman" w:hAnsi="Times New Roman"/>
                <w:sz w:val="26"/>
                <w:szCs w:val="26"/>
                <w:highlight w:val="white"/>
                <w:lang w:eastAsia="ru-RU"/>
              </w:rPr>
              <w:t xml:space="preserve">доцільності позбавлення батьківських прав </w:t>
            </w:r>
            <w:r>
              <w:rPr>
                <w:rStyle w:val="1"/>
                <w:rFonts w:eastAsia="Times New Roman" w:cs="Times New Roman" w:ascii="Times New Roman" w:hAnsi="Times New Roman"/>
                <w:sz w:val="26"/>
                <w:szCs w:val="26"/>
                <w:highlight w:val="white"/>
                <w:lang w:eastAsia="ru-RU" w:bidi="ar-SA"/>
              </w:rPr>
              <w:t>ХХХХ ХХХХ ХХХХ, ХХХХ</w:t>
            </w:r>
            <w:r>
              <w:rPr>
                <w:rStyle w:val="1"/>
                <w:rFonts w:eastAsia="Times New Roman" w:cs="Times New Roman" w:ascii="Times New Roman" w:hAnsi="Times New Roman"/>
                <w:sz w:val="26"/>
                <w:szCs w:val="26"/>
                <w:highlight w:val="white"/>
                <w:lang w:eastAsia="ru-RU" w:bidi="ar-SA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sz w:val="26"/>
                <w:szCs w:val="26"/>
                <w:highlight w:val="white"/>
                <w:lang w:eastAsia="ru-RU"/>
              </w:rPr>
              <w:t xml:space="preserve"> року народження відносно малолітнього </w:t>
            </w:r>
            <w:r>
              <w:rPr>
                <w:rStyle w:val="1"/>
                <w:rFonts w:eastAsia="Times New Roman" w:cs="Times New Roman" w:ascii="Times New Roman" w:hAnsi="Times New Roman"/>
                <w:sz w:val="26"/>
                <w:szCs w:val="26"/>
                <w:highlight w:val="white"/>
                <w:lang w:eastAsia="ru-RU" w:bidi="ar-SA"/>
              </w:rPr>
              <w:t>ХХХХ ХХХХ ХХХХ, ХХХХ</w:t>
            </w:r>
            <w:r>
              <w:rPr>
                <w:rStyle w:val="1"/>
                <w:rFonts w:eastAsia="Times New Roman" w:cs="Times New Roman" w:ascii="Times New Roman" w:hAnsi="Times New Roman"/>
                <w:sz w:val="26"/>
                <w:szCs w:val="26"/>
                <w:highlight w:val="white"/>
                <w:lang w:eastAsia="ru-RU" w:bidi="ar-SA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sz w:val="26"/>
                <w:szCs w:val="26"/>
                <w:highlight w:val="white"/>
                <w:lang w:eastAsia="ru-RU"/>
              </w:rPr>
              <w:t>року народження</w:t>
            </w:r>
            <w:r>
              <w:rPr>
                <w:rStyle w:val="1"/>
                <w:rFonts w:cs="Times New Roman"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76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 xml:space="preserve">Про скасування рішення виконавчого комітету  від  20.03.2024 №240/06-53-24 </w:t>
            </w: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val="uk-UA" w:eastAsia="ru-RU"/>
              </w:rPr>
              <w:t>“Про затвердження штатного розпису територіального центру соціального обслуговування (надання соціальних послуг) Покровської міської ради Дніпропетровської області з 01.04.2024”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/>
              <w:t>Відяєва Г.</w:t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eastAsia="Calibri" w:cs="Times New Roman" w:ascii="Times New Roman" w:hAnsi="Times New Roman"/>
          <w:sz w:val="26"/>
          <w:szCs w:val="26"/>
          <w:lang w:eastAsia="en-US" w:bidi="ar-SA"/>
        </w:rPr>
        <w:t xml:space="preserve"> 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  <w:lang w:eastAsia="en-US" w:bidi="ar-SA"/>
        </w:rPr>
        <w:t xml:space="preserve">     </w:t>
      </w:r>
      <w:r>
        <w:rPr>
          <w:rFonts w:eastAsia="Calibri" w:cs="Times New Roman" w:ascii="Times New Roman" w:hAnsi="Times New Roman"/>
          <w:sz w:val="26"/>
          <w:szCs w:val="26"/>
          <w:lang w:eastAsia="en-US" w:bidi="ar-SA"/>
        </w:rPr>
        <w:t>Начальник загального відділу                                                                  Вікторія АГАПОВА</w:t>
      </w:r>
    </w:p>
    <w:sectPr>
      <w:type w:val="nextPage"/>
      <w:pgSz w:w="11906" w:h="16838"/>
      <w:pgMar w:left="1134" w:right="424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134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04555c"/>
    <w:rPr/>
  </w:style>
  <w:style w:type="character" w:styleId="Style15">
    <w:name w:val="Основной текст Знак"/>
    <w:qFormat/>
    <w:rPr>
      <w:rFonts w:ascii="Times New Roman" w:hAnsi="Times New Roman" w:eastAsia="Andale Sans UI" w:cs="Times New Roman"/>
      <w:color w:val="000000"/>
      <w:kern w:val="2"/>
    </w:rPr>
  </w:style>
  <w:style w:type="character" w:styleId="Style16">
    <w:name w:val="Текст выноски Знак"/>
    <w:qFormat/>
    <w:rPr>
      <w:rFonts w:ascii="Tahoma" w:hAnsi="Tahoma" w:eastAsia="Times New Roman" w:cs="Tahoma"/>
      <w:color w:val="000000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2" w:customStyle="1">
    <w:name w:val="Вміст таблиці"/>
    <w:basedOn w:val="Normal"/>
    <w:qFormat/>
    <w:pPr>
      <w:suppressLineNumbers/>
    </w:pPr>
    <w:rPr/>
  </w:style>
  <w:style w:type="paragraph" w:styleId="Style23" w:customStyle="1">
    <w:name w:val="Заголовок таблиці"/>
    <w:basedOn w:val="Style22"/>
    <w:qFormat/>
    <w:pPr>
      <w:jc w:val="center"/>
    </w:pPr>
    <w:rPr>
      <w:b/>
      <w:bCs/>
    </w:rPr>
  </w:style>
  <w:style w:type="paragraph" w:styleId="Style24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5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12" w:customStyle="1">
    <w:name w:val="Звичайний (веб)1"/>
    <w:basedOn w:val="Normal"/>
    <w:qFormat/>
    <w:rsid w:val="00650d6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BodyText2">
    <w:name w:val="Body Text 2"/>
    <w:basedOn w:val="Normal"/>
    <w:qFormat/>
    <w:pPr>
      <w:spacing w:lineRule="exact" w:line="240" w:before="0" w:after="0"/>
      <w:ind w:firstLine="720"/>
      <w:jc w:val="center"/>
    </w:pPr>
    <w:rPr>
      <w:rFonts w:ascii="Times New Roman" w:hAnsi="Times New Roman" w:eastAsia="Times New Roman" w:cs="Times New Roman"/>
      <w:szCs w:val="20"/>
      <w:lang w:eastAsia="zh-CN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3963</TotalTime>
  <Application>LibreOffice/7.4.3.2$Windows_X86_64 LibreOffice_project/1048a8393ae2eeec98dff31b5c133c5f1d08b890</Application>
  <AppVersion>15.0000</AppVersion>
  <Pages>4</Pages>
  <Words>1213</Words>
  <Characters>7659</Characters>
  <CharactersWithSpaces>8803</CharactersWithSpaces>
  <Paragraphs>183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2024-04-17T16:36:34Z</dcterms:modified>
  <cp:revision>226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