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РІЧНИЙ ПЛАН ЗАКУПІВЕЛЬ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2018 рік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Найменування замовника: ПМКП “Ритуал»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Код згідно з ЄДРПОУ замовника: 31881388</w:t>
      </w:r>
    </w:p>
    <w:tbl>
      <w:tblPr>
        <w:tblStyle w:val="Table1"/>
        <w:tblW w:w="13764.0" w:type="dxa"/>
        <w:jc w:val="left"/>
        <w:tblInd w:w="2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86"/>
        <w:gridCol w:w="2021"/>
        <w:gridCol w:w="1351"/>
        <w:gridCol w:w="2264"/>
        <w:gridCol w:w="1444"/>
        <w:gridCol w:w="1521"/>
        <w:gridCol w:w="2177"/>
        <w:tblGridChange w:id="0">
          <w:tblGrid>
            <w:gridCol w:w="2986"/>
            <w:gridCol w:w="2021"/>
            <w:gridCol w:w="1351"/>
            <w:gridCol w:w="2264"/>
            <w:gridCol w:w="1444"/>
            <w:gridCol w:w="1521"/>
            <w:gridCol w:w="2177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Конкретна назва предмета закупівлі: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Коди відповідних класифікаторів предмета закупівлі (за наявності)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згідно з КЕКВ (для бюджетних коштів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Розмір бюджетного призначення за кошторисом або очікувана вартість предмета закупівлі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Процедура закупівлі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Орієнтовний початок проведення процедури закупівлі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Примітки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«Енергія електрична»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09310000-5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9 500 ,00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Переговорна процедура закупівлі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Січень, 2018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“Паливо рідинне та газ; оливи мастильні(Дизельне паливо)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09130000-9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8 500,00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Відкриті торги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Березень, 2018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“Паливо рідинне та газ; оливи мастильні(Бензин А-92)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09130000-9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5 800,00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Відкриті торги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Березень, 2018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Водопостачання на кладовище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65110000-7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2 800,00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Переговорна процедура закупівлі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Березень, 2018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1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ДОДАТОК ДО РІЧНОГО ПЛАНУ ЗАКУПІВЕЛЬ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2018 рік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Найменування замовника: 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Код згідно з ЄДРПОУ замовника: </w:t>
      </w:r>
    </w:p>
    <w:tbl>
      <w:tblPr>
        <w:tblStyle w:val="Table2"/>
        <w:tblW w:w="13628.0" w:type="dxa"/>
        <w:jc w:val="left"/>
        <w:tblInd w:w="2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38"/>
        <w:gridCol w:w="2119"/>
        <w:gridCol w:w="1856"/>
        <w:gridCol w:w="1523"/>
        <w:gridCol w:w="1360"/>
        <w:gridCol w:w="1336"/>
        <w:gridCol w:w="2096"/>
        <w:tblGridChange w:id="0">
          <w:tblGrid>
            <w:gridCol w:w="3338"/>
            <w:gridCol w:w="2119"/>
            <w:gridCol w:w="1856"/>
            <w:gridCol w:w="1523"/>
            <w:gridCol w:w="1360"/>
            <w:gridCol w:w="1336"/>
            <w:gridCol w:w="2096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Конкретна назва предмета закупівлі: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Коди відповідних класифікаторів предмета закупівлі (за наявності)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згідно з КЕКВ (для бюджетних коштів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Розмір бюджетного призначення за кошторисом або очікувана вартість предмета закупівлі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Процедура закупівлі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Орієнтовний початок проведення процедури закупівлі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Примітки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2240" w:w="15840"/>
      <w:pgMar w:bottom="1125" w:top="720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