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348" w:right="16" w:firstLine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348" w:right="16" w:firstLine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Наказ Міністерства економічного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348" w:right="16" w:firstLine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розвитку і торгівлі України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                                                                                                                                                                            15 вересня 2014 року № 1106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080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РІЧНИЙ ПЛАН ЗАКУПІВЕЛЬ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jc w:val="cente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на 2015 рік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rtl w:val="0"/>
        </w:rPr>
        <w:t xml:space="preserve">Виконавчий комітет Орджонікідзевської міської ради, код 04052212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8"/>
        <w:gridCol w:w="2159.9999999999995"/>
        <w:gridCol w:w="2700"/>
        <w:gridCol w:w="1620"/>
        <w:gridCol w:w="2880"/>
        <w:gridCol w:w="2219.000000000001"/>
        <w:tblGridChange w:id="0">
          <w:tblGrid>
            <w:gridCol w:w="2988"/>
            <w:gridCol w:w="2159.9999999999995"/>
            <w:gridCol w:w="2700"/>
            <w:gridCol w:w="1620"/>
            <w:gridCol w:w="2880"/>
            <w:gridCol w:w="2219.000000000001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Предмет закупівлі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Код КЕКВ (для бюджетних коштів)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Процедура закупівлі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ind w:right="-108"/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Примітки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1 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2 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5 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пара та гаряча вода; постачання пари та гарячої води  (послуги з централізованого постачання теплової енергії), код 35.30.1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2271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437918,06 грн (чотириста тридцять сім тисяч дев’ятсот вісімнадцять гривень 06 коп), в т.ч. ПДВ-72986,34 грн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Переговорна процедура закупівлі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грудень 2014р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rFonts w:ascii="Times New Roman" w:cs="Times New Roman" w:eastAsia="Times New Roman" w:hAnsi="Times New Roman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rtl w:val="0"/>
              </w:rPr>
              <w:t xml:space="preserve">Обґрунтування вибору процедури - п.п.2 п.2 ст.39 ЗУ «Про здійснення державних закупівель»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щодо планування міських і сільських поселень (внесення змін до генерального плану, розробка плану зонування міста Орджонікідзе, Дніпропетровської області), код 71.11.3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2281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450000,00 грн (чотириста п’ятдесят тисяч гривень 00 коп), в т.ч. ПДВ- 75000,00 грн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Відкриті торги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квітень 2015р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Затверджений рішенням комітету з конкурсних торгів від  09.04.2015р. № 8.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Голова комітету з конкурсних торгів     ____________________ А.М.Самойлович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                                                      М. П.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Секретар комітету з конкурсних торгів ____________________ Н.М.Кучер</w:t>
      </w:r>
    </w:p>
    <w:p w:rsidR="00000000" w:rsidDel="00000000" w:rsidP="00000000" w:rsidRDefault="00000000" w:rsidRPr="00000000" w14:paraId="0000002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  <w:rtl w:val="0"/>
        </w:rPr>
        <w:t xml:space="preserve">ДОДАТОК ДО РІЧНОГО ПЛАНУ ЗАКУПІВЕЛЬ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2015 рік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Найменування замовника: Виконавчий комітет Орджонікідзевської міської ради Дніпропетровської області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Код згідно з ЄДРПОУ замовника: 04052212</w:t>
      </w:r>
    </w:p>
    <w:tbl>
      <w:tblPr>
        <w:tblStyle w:val="Table2"/>
        <w:tblW w:w="12895.0" w:type="dxa"/>
        <w:jc w:val="left"/>
        <w:tblInd w:w="2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6"/>
        <w:gridCol w:w="1276.0000000000002"/>
        <w:gridCol w:w="2409"/>
        <w:gridCol w:w="1360"/>
        <w:gridCol w:w="1473.9999999999998"/>
        <w:gridCol w:w="1980"/>
        <w:tblGridChange w:id="0">
          <w:tblGrid>
            <w:gridCol w:w="4396"/>
            <w:gridCol w:w="1276.0000000000002"/>
            <w:gridCol w:w="2409"/>
            <w:gridCol w:w="1360"/>
            <w:gridCol w:w="1473.9999999999998"/>
            <w:gridCol w:w="1980"/>
          </w:tblGrid>
        </w:tblGridChange>
      </w:tblGrid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 у  сфері  громадського  порядку та громадської безпеки   (охорона), код 84.24.1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7555,68 (Сім тисяч п’ятсот п’ятдесят п’ять грн. 68 коп.), в т.ч. ПДВ 1259,28 грн.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Збирання  безпечних відходів, придатних для  вторинного використання ( вивіз  побутового  сміття), код 38.11.1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1229,40 (Одна тисяча двісті двадцять дев’ять   грн. 40 коп.), в т.ч. ПДВ  204,90 грн.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 щодо передавання даних і повідомлень ( оплата послуг зв’язку), код 61.10.1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35000,00  (Тридцять п’ять тисяч  грн. 00 коп.), в т.ч. ПДВ 5833,33 грн.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Газети  друковані ( висвітлення  діяльності в газеті «Козацька вежа»),код 58.13.1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99900,00 (Дев’яносто дев’ять  тисяч дев’ятсот грн. 00 коп.),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 центрального  банку (касове обслуговування),  код  64.11.1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4000,00 (Чотири тисячі грн.  00 коп.), без ПДВ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Вода питна ( послуги з водопостачання), код 36.00.1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2272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4800,00 (Чотири тисячі вісімсот грн. 00 коп.), в т.ч. ПДВ 800,00 грн.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щодо оброблення даних, розміщування інформації на веб-вузлах, щодо програмного застосування та інші послуги щодо забезпечення інформаційно-технологічною інфраструктурою (оплата за використання  сервісу «Кабінет замовника»; реєстрація та підтримка програмного продукту «АІС «Місцеві бюджети рівня розпорядника бюджетних коштів»; АРМ Користувач), код 63.11.1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9490,00 (Дев’ять тисяч чотириста дев’яносто грн. 00 коп), в т.ч. ПДВ 1366,67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Енергія електрична (активна електроенергія),код 35.11.1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2273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89200,00 грн. (Вісімдесят дев’ять  тисяч двісті  грн. 00 коп.), в т.ч. ПДВ-14866,67 грн.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Паливо рідинне та газ; оливи мастильні (бензин А-95 Євро), код 19.20.2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119486,20 грн (Сто дев’ятнадцять тисяч чотириста вісімдесят шість грн. 20 коп), в т.ч. ПДВ-19914,37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п.1 ст.2 Закону України «Про здійснення державних закупівель»</w:t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Паливо рідинне та газ; оливи мастильні (бензин А-95 Євро), код 19.20.2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20000,00 (Двадцять тисяч грн., 00 коп), в т.ч. ПДВ – 3333,33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Додатково виділені кошти, довідка №881 від 03.12.2015р Розпорядження міського голови №219-р від 03.12.2015р</w:t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загальнодержавного характеру (сплата податків, зборів), код 84.11.1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2800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50000,00 (п’ятдесят тисяч грн. 00 коп.),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Технічне обслуговування та ремонтування автомобілів і мало вантажних автотранспортних засобів (службові автомобілі виконкому),код 45.20.1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56981,99 (п’ятдесят шість тисяч дев’ятсот вісімдесят одна грн.99 коп.), в т.ч. ПДВ-6250,50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Вироби канцелярські паперові (конверти, папір ксероксний, швидкозшивачі, зошити, книга канцелярська, папір для нотаток, сегрегатор та інше), код 17.23.1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37787,56 (тридцять сім тисяч сімсот  вісімдесят сім грн. 56 коп), в т.ч.  ПДВ -323,34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щодо страхування від нещасних випадків і страхування здоров’я (страхування від нещасних випадків), код 65.12.1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306,00 (триста шість грн.00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щодо страхування автотранспорту (цивільно-правова відповідальність власника транспортного засобу), код 65.12.2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1072,82 (одна тисяча сімдесят  дві грн.82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освітянські, інші, н.в.і.у. (послуги щодо організації підвищення кваліфікації), код 85.59.1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2282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1830,00 (одна тисяча вісімсот тридцять грн.00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Роздрібна торгівля іншими частинами та приладдям до автотранспортних засобів у спеціалізованих магазинах (запасні частини для службових автомобілів виконкому), код 45.32.1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10672,0 (десять тисяч шістсот сімдесят дві грн.,00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щодо друкування, інші (книги, плакати, подяки, розмальовки, посвідчення), код 18.12.1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4307,00 (чотири тисячі триста сім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Вироби спортивні (м’ячі, бадмінтон, ракетки для тенісу, туристична палатка, рюкзак ), код 32.30.1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5703,00 (п’ять тисяч сімсот три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Іграшки, інші, зокрема іграшкові музичні інструменти (іграшка «Вітрячок», гравюри, настільні ігри), код 32.40.3 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2820,00 (дві тисячі вісімсот двадцять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Ігри інші (рахунковий матеріал), код 32.40.4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400,00 (чотириста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Книжки друковані (книжкові вироби), код 58.11.1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3870,00 (три тисячі вісімсот сімдесят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Поточний ремонт м’якої покрівлі гаражів виконкому м.Орджонікідзе, вул.Тельмана,15 а, ДСТУ БД.1.1-1:2013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87408,00 (вісімдесят сім тисяч чотириста вісім грн., 00 коп) в т.ч.</w:t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ПДВ-14568,00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Соки фруктові та овочеві (сік), код 10.32.1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1500,00 (одна тисяча п’ятсот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Морозиво та інший харчовий лід (морозиво), код 10.52.1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2055,00 (дві тисячі п’ятдесят п ’ять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Вироби хлібобулочні, кондитерські та кулінарні, борошняні, нетривалого зберігання (круасани), код 10.71.1  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1800,00 (одна тисяча вісімсот 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Парфуми та косметичні засоби (косметичні набори),  код 20.42.1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5100,00 (п’ять тисяч сто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індивідуальні інші, н.в.і.у. (заправка картриджу), код 96.09.1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1000,00  (одна тисяча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Шоколад і цукрові кондитерські вироби (шоколад, цукерки, новорічні подарунки), код 10.82.2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36481,00 (тридцять шість тисяч чотириста вісімдесят  одна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Клеї (клей-олівець), код 20.52.1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19,60 (дев’ятнадцять грн.,60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Мило, засоби мийні та засоби чищення (мило в брусках та інше), код 20.41.3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247,00 (двісті сорок сім грн., 00 коп), в т.ч. ПДВ-11,67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Препарати пахучі, воски та інші засоби для чищення (пасти для чищення, білизна, освіжував повітря, порошки, дезодоранти, миючі засоби для скла),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 код 20.41.4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1346,53 (одна тисяча триста сорок шість грн., 53 коп), в т.ч. ПДВ-134,84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Вироби з недорогоцінних металів, інші (скоби для стиплера, скріпки, файли, комплект медалей, кубки), код 25.99.2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4635,00 (чотири тисячі шістсот тридцять п’ять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Зброя та боєприпаси та їхні частини (патрони до пневматичної зброї), код 25.40.1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260,00 (двісті шістдесят грн., 00 коп), без ПДВ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Фарби та лаки, інші, та пов’язана з ними продукція; барвники художні та друкарські чорнила (тонер), код 20.30.2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1700,00 (одна тисяча сімсот грн., 00 коп), в т.ч. ПДВ-283,33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Машини обчислювальні, частини та приладдя до них (комп’ютера, ноутбук, принтера), код 26.20.1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3110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33750,00 (тридцять три тисячі сімсот п’ятдесят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Убори наголовні захисні; ручки для писання та олівці, дошки, штемпелі для датування, опечатування та нумерування; стрічки до друкарських машинок, штемпельні подушечки (кольорова крейда, ручки,олівці, печатка), код 32.99.1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1046,00 (одна тисяча сорок шість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Пластини, листи, плівка, фольга та стрічки з пластмас, інші (бланк пластиковий свідоцтва про реєстрацію ТЗ), код 22.21.4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201,00 (двісті одна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Лампи розжарювання та газорозрядні електричні; лампи дугові (лампи енергозберігаючі), код 27.40.1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695,00 (шістсот дев’яносто п’ять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Папір побутовий і туалетний та паперова продукція (рушник паперовий, туалетний папір), код 17.22.1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299,95 (двісті дев’яносто дев’ять грн., 95 коп), в т.ч. ПДВ-49,99 грн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Вироби столярні та теслярські (крім складаних будівель), з деревини (ручка меблева), код 16.23.1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12,00 (дванадцять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Замки та завіси (замок врізний), 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код 25.72.1 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150,00 (сто п’ятдесят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Вироби для ванн і кухні, металеві (комплект для зливного бачка), код 25.99.1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225,00 (двісті двадцять п ’ять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Проводи та кабелі електронні й електричні, інші (подовжувач), код 27.32.1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2210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94,00 (дев’яносто чотири грн., 00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Послуги у сфері громадського порядку та громадської безпеки (реєстрація, переєстрація транспортних засобів), код 84.24.1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2240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190,15 (сто дев ’яносто грн., 15 коп), без ПДВ</w:t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jc w:val="cente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rPr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Затверджений рішенням комітету з конкурсних торгів від  24.12.2015р  №29.</w:t>
      </w:r>
    </w:p>
    <w:p w:rsidR="00000000" w:rsidDel="00000000" w:rsidP="00000000" w:rsidRDefault="00000000" w:rsidRPr="00000000" w14:paraId="000001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ind w:left="6840" w:hanging="684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Голова комітету з конкурсних торгів                     ____________________ О.Г.Чистяков                                                                                  М. П. </w:t>
      </w:r>
    </w:p>
    <w:p w:rsidR="00000000" w:rsidDel="00000000" w:rsidP="00000000" w:rsidRDefault="00000000" w:rsidRPr="00000000" w14:paraId="000001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17"/>
        </w:tabs>
        <w:ind w:left="6840" w:hanging="684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Секретар комітету з конкурсних торгів                 ____________________ Н.М.Кучер</w:t>
      </w:r>
    </w:p>
    <w:sectPr>
      <w:pgSz w:h="12240" w:w="15840"/>
      <w:pgMar w:bottom="851" w:top="709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