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textAlignment w:val="baseline"/>
        <w:rPr>
          <w:sz w:val="24"/>
          <w:szCs w:val="24"/>
        </w:rPr>
      </w:pPr>
      <w:r>
        <w:rPr>
          <w:rFonts w:cs="Times New Roman" w:ascii="Times New Roman" w:hAnsi="Times New Roman"/>
          <w:b/>
          <w:bCs/>
          <w:color w:val="000000"/>
          <w:sz w:val="24"/>
          <w:szCs w:val="24"/>
          <w:lang w:eastAsia="ru-RU"/>
        </w:rPr>
        <w:t xml:space="preserve">ІНФОРМАЦІЯ ДЛЯ ГРОМАДЯН, ЯКІ ВИЯВИЛИ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textAlignment w:val="baseline"/>
        <w:rPr>
          <w:sz w:val="24"/>
          <w:szCs w:val="24"/>
        </w:rPr>
      </w:pPr>
      <w:r>
        <w:rPr>
          <w:rFonts w:cs="Times New Roman" w:ascii="Times New Roman" w:hAnsi="Times New Roman"/>
          <w:b/>
          <w:bCs/>
          <w:color w:val="000000"/>
          <w:sz w:val="24"/>
          <w:szCs w:val="24"/>
          <w:lang w:eastAsia="ru-RU"/>
        </w:rPr>
        <w:t xml:space="preserve">БАЖАННЯ ПРИВАТИЗУВАТИ КВАРТИРУ (БУДИНОК),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textAlignment w:val="baseline"/>
        <w:rPr>
          <w:sz w:val="24"/>
          <w:szCs w:val="24"/>
        </w:rPr>
      </w:pPr>
      <w:r>
        <w:rPr>
          <w:rFonts w:cs="Times New Roman" w:ascii="Times New Roman" w:hAnsi="Times New Roman"/>
          <w:b/>
          <w:bCs/>
          <w:color w:val="000000"/>
          <w:sz w:val="24"/>
          <w:szCs w:val="24"/>
          <w:lang w:eastAsia="ru-RU"/>
        </w:rPr>
        <w:t xml:space="preserve"> </w:t>
      </w:r>
      <w:r>
        <w:rPr>
          <w:rFonts w:cs="Times New Roman" w:ascii="Times New Roman" w:hAnsi="Times New Roman"/>
          <w:b/>
          <w:bCs/>
          <w:color w:val="000000"/>
          <w:sz w:val="24"/>
          <w:szCs w:val="24"/>
          <w:lang w:eastAsia="ru-RU"/>
        </w:rPr>
        <w:t xml:space="preserve">ЖИЛЕ ПРИМІЩЕННЯ </w:t>
      </w:r>
      <w:r>
        <w:rPr>
          <w:rFonts w:eastAsia="Times New Roman" w:cs="Times New Roman" w:ascii="Times New Roman" w:hAnsi="Times New Roman"/>
          <w:b/>
          <w:bCs/>
          <w:color w:val="000000"/>
          <w:sz w:val="24"/>
          <w:szCs w:val="24"/>
          <w:lang w:eastAsia="ru-RU"/>
        </w:rPr>
        <w:t>У</w:t>
      </w:r>
      <w:r>
        <w:rPr>
          <w:rFonts w:cs="Times New Roman" w:ascii="Times New Roman" w:hAnsi="Times New Roman"/>
          <w:b/>
          <w:bCs/>
          <w:color w:val="000000"/>
          <w:sz w:val="24"/>
          <w:szCs w:val="24"/>
          <w:lang w:eastAsia="ru-RU"/>
        </w:rPr>
        <w:t xml:space="preserve"> ГУРТОЖИТКУ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textAlignment w:val="baseline"/>
        <w:rPr>
          <w:sz w:val="20"/>
          <w:szCs w:val="20"/>
        </w:rPr>
      </w:pPr>
      <w:r>
        <w:rPr>
          <w:sz w:val="20"/>
          <w:szCs w:val="20"/>
        </w:rPr>
      </w:r>
    </w:p>
    <w:p>
      <w:pPr>
        <w:pStyle w:val="Normal"/>
        <w:shd w:val="clear" w:color="auto" w:fill="FFFFFF"/>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textAlignment w:val="baseline"/>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ab/>
      </w:r>
      <w:r>
        <w:rPr>
          <w:rFonts w:cs="Times New Roman" w:ascii="Times New Roman" w:hAnsi="Times New Roman"/>
          <w:color w:val="000000"/>
          <w:sz w:val="24"/>
          <w:szCs w:val="24"/>
          <w:shd w:fill="auto" w:val="clear"/>
          <w:lang w:eastAsia="ru-RU"/>
        </w:rPr>
        <w:t>Громадянин, який виявив бажання приватизувати займану ним і членами його сім'ї на умовах найму квартиру (будинок), жиле приміщення в гуртожитку звертається в               ПМКП «</w:t>
      </w:r>
      <w:r>
        <w:rPr>
          <w:rFonts w:eastAsia="Calibri" w:cs="Times New Roman" w:ascii="Times New Roman" w:hAnsi="Times New Roman"/>
          <w:color w:val="000000"/>
          <w:kern w:val="0"/>
          <w:sz w:val="24"/>
          <w:szCs w:val="24"/>
          <w:shd w:fill="auto" w:val="clear"/>
          <w:lang w:val="uk-UA" w:eastAsia="ru-RU" w:bidi="ar-SA"/>
        </w:rPr>
        <w:t>ЖКС</w:t>
      </w:r>
      <w:r>
        <w:rPr>
          <w:rFonts w:cs="Times New Roman" w:ascii="Times New Roman" w:hAnsi="Times New Roman"/>
          <w:color w:val="000000"/>
          <w:sz w:val="24"/>
          <w:szCs w:val="24"/>
          <w:shd w:fill="auto" w:val="clear"/>
          <w:lang w:eastAsia="ru-RU"/>
        </w:rPr>
        <w:t xml:space="preserve">» (вул. Тикви, 2), де одержує бланк заяви та необхідну консультацію. </w:t>
      </w:r>
    </w:p>
    <w:p>
      <w:pPr>
        <w:pStyle w:val="Normal"/>
        <w:shd w:val="clear" w:color="auto" w:fill="FFFFFF"/>
        <w:tabs>
          <w:tab w:val="clear" w:pos="708"/>
          <w:tab w:val="left" w:pos="567"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textAlignment w:val="baseline"/>
        <w:rPr>
          <w:color w:val="000000"/>
          <w:shd w:fill="auto" w:val="clear"/>
        </w:rPr>
      </w:pPr>
      <w:r>
        <w:rPr>
          <w:rFonts w:cs="Times New Roman" w:ascii="Times New Roman" w:hAnsi="Times New Roman"/>
          <w:color w:val="000000"/>
          <w:sz w:val="24"/>
          <w:szCs w:val="24"/>
          <w:shd w:fill="auto" w:val="clear"/>
          <w:lang w:eastAsia="ru-RU"/>
        </w:rPr>
        <w:tab/>
        <w:t xml:space="preserve">Передача займаних квартир (будинків), жилих приміщень у гуртожитках здійснюється  в приватну (спільну сумісну, спільну часткову) власність </w:t>
      </w:r>
      <w:r>
        <w:rPr>
          <w:rFonts w:cs="Times New Roman" w:ascii="Times New Roman" w:hAnsi="Times New Roman"/>
          <w:b w:val="false"/>
          <w:bCs w:val="false"/>
          <w:color w:val="000000"/>
          <w:sz w:val="24"/>
          <w:szCs w:val="24"/>
          <w:shd w:fill="auto" w:val="clear"/>
          <w:lang w:eastAsia="ru-RU"/>
        </w:rPr>
        <w:t>за письмовою згодою всіх повнолітніх членів сім'ї, які постійно мешкають у цих квартирах (будинках), жилих приміщеннях у гуртожитку,  у тому числі тимчасово відсутніх</w:t>
      </w:r>
      <w:r>
        <w:rPr>
          <w:rFonts w:cs="Times New Roman" w:ascii="Times New Roman" w:hAnsi="Times New Roman"/>
          <w:color w:val="000000"/>
          <w:sz w:val="24"/>
          <w:szCs w:val="24"/>
          <w:shd w:fill="auto" w:val="clear"/>
          <w:lang w:eastAsia="ru-RU"/>
        </w:rPr>
        <w:t xml:space="preserve">, за якими зберігається право на житло, з обов'язковим визначенням уповноваженого власника.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textAlignment w:val="baseline"/>
        <w:rPr>
          <w:rStyle w:val="Style15"/>
          <w:rFonts w:ascii="Times New Roman" w:hAnsi="Times New Roman" w:cs="Times New Roman"/>
          <w:i w:val="false"/>
          <w:i w:val="false"/>
          <w:iCs w:val="false"/>
          <w:color w:val="000000"/>
          <w:sz w:val="24"/>
          <w:szCs w:val="24"/>
          <w:lang w:eastAsia="ru-RU"/>
        </w:rPr>
      </w:pPr>
      <w:bookmarkStart w:id="0" w:name="o54"/>
      <w:bookmarkEnd w:id="0"/>
      <w:r>
        <w:rPr>
          <w:rFonts w:cs="Times New Roman" w:ascii="Times New Roman" w:hAnsi="Times New Roman"/>
          <w:color w:val="000000"/>
          <w:sz w:val="24"/>
          <w:szCs w:val="24"/>
          <w:lang w:eastAsia="ru-RU"/>
        </w:rPr>
        <w:t xml:space="preserve">     </w:t>
      </w:r>
      <w:r>
        <w:rPr>
          <w:rFonts w:cs="Times New Roman" w:ascii="Times New Roman" w:hAnsi="Times New Roman"/>
          <w:b/>
          <w:bCs/>
          <w:color w:val="000000"/>
          <w:sz w:val="24"/>
          <w:szCs w:val="24"/>
          <w:lang w:eastAsia="ru-RU"/>
        </w:rPr>
        <w:t xml:space="preserve">Громадянин подає до відділу обліку та розподілу житла </w:t>
      </w:r>
      <w:r>
        <w:rPr>
          <w:rFonts w:eastAsia="Calibri" w:cs="Times New Roman" w:ascii="Times New Roman" w:hAnsi="Times New Roman"/>
          <w:b/>
          <w:bCs/>
          <w:color w:val="000000"/>
          <w:kern w:val="0"/>
          <w:sz w:val="24"/>
          <w:szCs w:val="24"/>
          <w:lang w:val="uk-UA" w:eastAsia="ru-RU" w:bidi="ar-SA"/>
        </w:rPr>
        <w:t>виконавчого комітету Покровської</w:t>
      </w:r>
      <w:r>
        <w:rPr>
          <w:rFonts w:cs="Times New Roman" w:ascii="Times New Roman" w:hAnsi="Times New Roman"/>
          <w:b/>
          <w:bCs/>
          <w:color w:val="000000"/>
          <w:sz w:val="24"/>
          <w:szCs w:val="24"/>
          <w:lang w:eastAsia="ru-RU"/>
        </w:rPr>
        <w:t xml:space="preserve"> міської ради (вул. Центральна, 48, каб. 213)  наступні документи:</w:t>
      </w:r>
    </w:p>
    <w:p>
      <w:pPr>
        <w:pStyle w:val="HTMLPreformatted"/>
        <w:shd w:val="clear" w:color="auto" w:fill="FFFFFF"/>
        <w:jc w:val="left"/>
        <w:rPr>
          <w:color w:val="000000"/>
        </w:rPr>
      </w:pPr>
      <w:bookmarkStart w:id="1" w:name="o55"/>
      <w:bookmarkEnd w:id="1"/>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 заява  на  приватизацію квартири (будинку),  жилого  приміщення у гуртожитку       (вул. Тикви, 2, каб. 3). За малолітніх та неповнолітніх членів сім’ї наймача рішення щодо приватизації житла приймають батьки (усиновлювачі) або опікуни, згоду на участь у приватизації дітей вони засвідчують своїми підписами у заяві біля прізвища дитини;</w:t>
      </w:r>
    </w:p>
    <w:p>
      <w:pPr>
        <w:pStyle w:val="HTMLPreformatted"/>
        <w:shd w:val="clear" w:color="auto" w:fill="FFFFFF"/>
        <w:jc w:val="left"/>
        <w:rPr>
          <w:color w:val="000000"/>
        </w:rPr>
      </w:pPr>
      <w:bookmarkStart w:id="2" w:name="o56"/>
      <w:bookmarkStart w:id="3" w:name="o57"/>
      <w:bookmarkStart w:id="4" w:name="o58"/>
      <w:bookmarkEnd w:id="2"/>
      <w:bookmarkEnd w:id="3"/>
      <w:bookmarkEnd w:id="4"/>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 довідка про склад сім’ї наймача та займані ними приміщення (вул. Тикви, 2, каб. 3). Витяги з реєстру територіальної громади на заявника та всіх членів його сім’ї, що беруть участь у приватизації;</w:t>
      </w:r>
    </w:p>
    <w:p>
      <w:pPr>
        <w:pStyle w:val="HTMLPreformatted"/>
        <w:shd w:val="clear" w:color="auto" w:fill="FFFFFF"/>
        <w:jc w:val="left"/>
        <w:rPr>
          <w:color w:val="000000"/>
        </w:rPr>
      </w:pPr>
      <w:bookmarkStart w:id="5" w:name="o59"/>
      <w:bookmarkEnd w:id="5"/>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3) копія ордера </w:t>
      </w:r>
      <w:r>
        <w:rPr>
          <w:rFonts w:eastAsia="Times New Roman" w:cs="Times New Roman" w:ascii="Times New Roman" w:hAnsi="Times New Roman"/>
          <w:color w:val="000000"/>
          <w:kern w:val="0"/>
          <w:sz w:val="24"/>
          <w:szCs w:val="24"/>
          <w:lang w:val="uk-UA" w:eastAsia="uk-UA" w:bidi="ar-SA"/>
        </w:rPr>
        <w:t>про надання жилої площі, у разі зміни наймача додається завірена копія витягу з рішення про зміну наймача. У разі виведення житла зі складу службово додається завірена копія витягу відповідного рішення</w:t>
      </w:r>
      <w:r>
        <w:rPr>
          <w:rFonts w:cs="Times New Roman" w:ascii="Times New Roman" w:hAnsi="Times New Roman"/>
          <w:color w:val="000000"/>
          <w:sz w:val="24"/>
          <w:szCs w:val="24"/>
        </w:rPr>
        <w:t xml:space="preserve"> (вул. Тикви, 2, каб. 3);</w:t>
      </w:r>
    </w:p>
    <w:p>
      <w:pPr>
        <w:pStyle w:val="NormalWeb"/>
        <w:shd w:val="clear" w:color="auto" w:fill="FFFFFF"/>
        <w:spacing w:beforeAutospacing="0" w:before="0" w:afterAutospacing="0" w:after="0"/>
        <w:jc w:val="left"/>
        <w:textAlignment w:val="baseline"/>
        <w:rPr>
          <w:color w:val="000000"/>
        </w:rPr>
      </w:pPr>
      <w:r>
        <w:rPr>
          <w:color w:val="000000"/>
        </w:rPr>
        <w:t xml:space="preserve">        </w:t>
      </w:r>
      <w:r>
        <w:rPr>
          <w:color w:val="000000"/>
        </w:rPr>
        <w:t>4) копі</w:t>
      </w:r>
      <w:r>
        <w:rPr>
          <w:rFonts w:eastAsia="Times New Roman" w:cs="Times New Roman"/>
          <w:color w:val="000000"/>
          <w:kern w:val="0"/>
          <w:sz w:val="24"/>
          <w:szCs w:val="24"/>
          <w:lang w:val="uk-UA" w:eastAsia="uk-UA" w:bidi="ar-SA"/>
        </w:rPr>
        <w:t>ї</w:t>
      </w:r>
      <w:r>
        <w:rPr>
          <w:color w:val="000000"/>
        </w:rPr>
        <w:t xml:space="preserve">  документ</w:t>
      </w:r>
      <w:r>
        <w:rPr>
          <w:rFonts w:eastAsia="Times New Roman" w:cs="Times New Roman"/>
          <w:color w:val="000000"/>
          <w:kern w:val="0"/>
          <w:sz w:val="24"/>
          <w:szCs w:val="24"/>
          <w:lang w:val="uk-UA" w:eastAsia="uk-UA" w:bidi="ar-SA"/>
        </w:rPr>
        <w:t>ів</w:t>
      </w:r>
      <w:r>
        <w:rPr>
          <w:color w:val="000000"/>
        </w:rPr>
        <w:t>,  що  посвідчу</w:t>
      </w:r>
      <w:r>
        <w:rPr>
          <w:rFonts w:eastAsia="Times New Roman" w:cs="Times New Roman"/>
          <w:color w:val="000000"/>
          <w:kern w:val="0"/>
          <w:sz w:val="24"/>
          <w:szCs w:val="24"/>
          <w:lang w:val="uk-UA" w:eastAsia="uk-UA" w:bidi="ar-SA"/>
        </w:rPr>
        <w:t>ють</w:t>
      </w:r>
      <w:r>
        <w:rPr>
          <w:color w:val="000000"/>
        </w:rPr>
        <w:t xml:space="preserve">  особу </w:t>
      </w:r>
      <w:r>
        <w:rPr>
          <w:color w:val="000000"/>
          <w:sz w:val="24"/>
          <w:szCs w:val="24"/>
        </w:rPr>
        <w:t>громадянина, який подає заяву, та всіх членів його сім’ї (для осіб, які не досягли 14 років, копії свідоцтв про народження), які проживають разом з ни</w:t>
      </w:r>
      <w:r>
        <w:rPr>
          <w:rFonts w:eastAsia="Times New Roman" w:cs="Times New Roman"/>
          <w:color w:val="000000"/>
          <w:kern w:val="0"/>
          <w:sz w:val="24"/>
          <w:szCs w:val="24"/>
          <w:lang w:val="uk-UA" w:eastAsia="uk-UA" w:bidi="ar-SA"/>
        </w:rPr>
        <w:t>м</w:t>
      </w:r>
      <w:r>
        <w:rPr>
          <w:color w:val="000000"/>
        </w:rPr>
        <w:t>;</w:t>
      </w:r>
    </w:p>
    <w:p>
      <w:pPr>
        <w:pStyle w:val="NormalWeb"/>
        <w:shd w:val="clear" w:color="auto" w:fill="FFFFFF"/>
        <w:spacing w:beforeAutospacing="0" w:before="0" w:afterAutospacing="0" w:after="0"/>
        <w:jc w:val="left"/>
        <w:textAlignment w:val="baseline"/>
        <w:rPr>
          <w:color w:val="000000"/>
        </w:rPr>
      </w:pPr>
      <w:r>
        <w:rPr>
          <w:color w:val="000000"/>
        </w:rPr>
        <w:t xml:space="preserve">        </w:t>
      </w:r>
      <w:r>
        <w:rPr>
          <w:color w:val="000000"/>
        </w:rPr>
        <w:t>5) копі</w:t>
      </w:r>
      <w:r>
        <w:rPr>
          <w:rFonts w:eastAsia="Times New Roman" w:cs="Times New Roman"/>
          <w:color w:val="000000"/>
          <w:kern w:val="0"/>
          <w:sz w:val="24"/>
          <w:szCs w:val="24"/>
          <w:lang w:val="uk-UA" w:eastAsia="uk-UA" w:bidi="ar-SA"/>
        </w:rPr>
        <w:t>ї</w:t>
      </w:r>
      <w:r>
        <w:rPr>
          <w:color w:val="000000"/>
        </w:rPr>
        <w:t xml:space="preserve"> довід</w:t>
      </w:r>
      <w:r>
        <w:rPr>
          <w:rFonts w:eastAsia="Times New Roman" w:cs="Times New Roman"/>
          <w:color w:val="000000"/>
          <w:kern w:val="0"/>
          <w:sz w:val="24"/>
          <w:szCs w:val="24"/>
          <w:lang w:val="uk-UA" w:eastAsia="uk-UA" w:bidi="ar-SA"/>
        </w:rPr>
        <w:t>ок про</w:t>
      </w:r>
      <w:r>
        <w:rPr>
          <w:color w:val="000000"/>
        </w:rPr>
        <w:t xml:space="preserve"> присвоєння реєстраційного номера облікової картки платника податку (ідентифікаційн</w:t>
      </w:r>
      <w:r>
        <w:rPr>
          <w:rFonts w:eastAsia="Times New Roman" w:cs="Times New Roman"/>
          <w:color w:val="000000"/>
          <w:kern w:val="0"/>
          <w:sz w:val="24"/>
          <w:szCs w:val="24"/>
          <w:lang w:val="uk-UA" w:eastAsia="uk-UA" w:bidi="ar-SA"/>
        </w:rPr>
        <w:t>их</w:t>
      </w:r>
      <w:r>
        <w:rPr>
          <w:color w:val="000000"/>
        </w:rPr>
        <w:t xml:space="preserve"> номер</w:t>
      </w:r>
      <w:r>
        <w:rPr>
          <w:rFonts w:eastAsia="Times New Roman" w:cs="Times New Roman"/>
          <w:color w:val="000000"/>
          <w:kern w:val="0"/>
          <w:sz w:val="24"/>
          <w:szCs w:val="24"/>
          <w:lang w:val="uk-UA" w:eastAsia="uk-UA" w:bidi="ar-SA"/>
        </w:rPr>
        <w:t>ів</w:t>
      </w:r>
      <w:r>
        <w:rPr>
          <w:color w:val="000000"/>
        </w:rPr>
        <w:t>) громадянина, який подає заяву, та всіх членів його сім’ї;</w:t>
      </w:r>
    </w:p>
    <w:p>
      <w:pPr>
        <w:pStyle w:val="NormalWeb"/>
        <w:shd w:val="clear" w:color="auto" w:fill="FFFFFF"/>
        <w:spacing w:beforeAutospacing="0" w:before="0" w:afterAutospacing="0" w:after="0"/>
        <w:jc w:val="left"/>
        <w:textAlignment w:val="baseline"/>
        <w:rPr>
          <w:color w:val="000000"/>
        </w:rPr>
      </w:pPr>
      <w:r>
        <w:rPr>
          <w:color w:val="000000"/>
          <w:lang w:val="en-US"/>
        </w:rPr>
        <w:t xml:space="preserve">        </w:t>
      </w:r>
      <w:r>
        <w:rPr>
          <w:color w:val="000000"/>
          <w:lang w:val="en-US"/>
        </w:rPr>
        <w:t xml:space="preserve">6) </w:t>
      </w:r>
      <w:r>
        <w:rPr>
          <w:color w:val="000000"/>
        </w:rPr>
        <w:t>копії документів, виданих органами державної реєстрації актів цивільного стану або судом, що підтверджують родинні відносини між членами сім’ї (свідоцтва про народження, свідоцтва про шлюб, свідоцтва про розірвання шлюбу, рішення суду про розірвання шлюбу тощо)</w:t>
      </w:r>
      <w:r>
        <w:rPr>
          <w:color w:val="000000"/>
          <w:lang w:val="uk-UA"/>
        </w:rPr>
        <w:t>;</w:t>
      </w:r>
    </w:p>
    <w:p>
      <w:pPr>
        <w:pStyle w:val="HTMLPreformatted"/>
        <w:shd w:val="clear" w:color="auto" w:fill="FFFFFF"/>
        <w:jc w:val="left"/>
        <w:rPr>
          <w:color w:val="000000"/>
        </w:rPr>
      </w:pPr>
      <w:r>
        <w:rPr>
          <w:rFonts w:eastAsia="Times New Roman" w:cs="Times New Roman" w:ascii="Times New Roman" w:hAnsi="Times New Roman"/>
          <w:color w:val="000000"/>
          <w:kern w:val="0"/>
          <w:sz w:val="24"/>
          <w:szCs w:val="24"/>
          <w:lang w:val="en-US" w:eastAsia="uk-UA" w:bidi="ar-SA"/>
        </w:rPr>
        <w:t xml:space="preserve">        </w:t>
      </w:r>
      <w:r>
        <w:rPr>
          <w:rFonts w:eastAsia="Times New Roman" w:cs="Times New Roman" w:ascii="Times New Roman" w:hAnsi="Times New Roman"/>
          <w:color w:val="000000"/>
          <w:kern w:val="0"/>
          <w:sz w:val="24"/>
          <w:szCs w:val="24"/>
          <w:lang w:val="en-US" w:eastAsia="uk-UA" w:bidi="ar-SA"/>
        </w:rPr>
        <w:t>7</w:t>
      </w:r>
      <w:r>
        <w:rPr>
          <w:rFonts w:cs="Times New Roman" w:ascii="Times New Roman" w:hAnsi="Times New Roman"/>
          <w:color w:val="000000"/>
          <w:sz w:val="24"/>
          <w:szCs w:val="24"/>
        </w:rPr>
        <w:t xml:space="preserve">) </w:t>
      </w:r>
      <w:r>
        <w:rPr>
          <w:rFonts w:eastAsia="Times New Roman" w:cs="Times New Roman" w:ascii="Times New Roman" w:hAnsi="Times New Roman"/>
          <w:color w:val="000000"/>
          <w:kern w:val="0"/>
          <w:sz w:val="24"/>
          <w:szCs w:val="24"/>
          <w:lang w:val="uk-UA" w:eastAsia="uk-UA" w:bidi="ar-SA"/>
        </w:rPr>
        <w:t>довідки</w:t>
      </w:r>
      <w:r>
        <w:rPr>
          <w:rFonts w:cs="Times New Roman" w:ascii="Times New Roman" w:hAnsi="Times New Roman"/>
          <w:color w:val="000000"/>
          <w:sz w:val="24"/>
          <w:szCs w:val="24"/>
        </w:rPr>
        <w:t>, що підтверджу</w:t>
      </w:r>
      <w:r>
        <w:rPr>
          <w:rFonts w:eastAsia="Times New Roman" w:cs="Times New Roman" w:ascii="Times New Roman" w:hAnsi="Times New Roman"/>
          <w:color w:val="000000"/>
          <w:kern w:val="0"/>
          <w:sz w:val="24"/>
          <w:szCs w:val="24"/>
          <w:lang w:val="uk-UA" w:eastAsia="uk-UA" w:bidi="ar-SA"/>
        </w:rPr>
        <w:t>ють</w:t>
      </w:r>
      <w:r>
        <w:rPr>
          <w:rFonts w:cs="Times New Roman" w:ascii="Times New Roman" w:hAnsi="Times New Roman"/>
          <w:color w:val="000000"/>
          <w:sz w:val="24"/>
          <w:szCs w:val="24"/>
        </w:rPr>
        <w:t xml:space="preserve"> невикористання </w:t>
      </w:r>
      <w:r>
        <w:rPr>
          <w:rFonts w:eastAsia="Times New Roman" w:cs="Times New Roman" w:ascii="Times New Roman" w:hAnsi="Times New Roman"/>
          <w:color w:val="000000"/>
          <w:kern w:val="0"/>
          <w:sz w:val="24"/>
          <w:szCs w:val="24"/>
          <w:lang w:val="uk-UA" w:eastAsia="uk-UA" w:bidi="ar-SA"/>
        </w:rPr>
        <w:t>наймачем</w:t>
      </w:r>
      <w:r>
        <w:rPr>
          <w:rFonts w:cs="Times New Roman" w:ascii="Times New Roman" w:hAnsi="Times New Roman"/>
          <w:color w:val="000000"/>
          <w:sz w:val="24"/>
          <w:szCs w:val="24"/>
        </w:rPr>
        <w:t xml:space="preserve"> та членами його сім’ї житлових чеків для приватизації державного житлового фонду (АТ “</w:t>
      </w:r>
      <w:r>
        <w:rPr>
          <w:rFonts w:eastAsia="Times New Roman" w:cs="Times New Roman" w:ascii="Times New Roman" w:hAnsi="Times New Roman"/>
          <w:color w:val="000000"/>
          <w:kern w:val="0"/>
          <w:sz w:val="24"/>
          <w:szCs w:val="24"/>
          <w:lang w:val="uk-UA" w:eastAsia="uk-UA" w:bidi="ar-SA"/>
        </w:rPr>
        <w:t>Ощадбанк”,</w:t>
      </w:r>
      <w:r>
        <w:rPr>
          <w:rFonts w:cs="Times New Roman" w:ascii="Times New Roman" w:hAnsi="Times New Roman"/>
          <w:color w:val="000000"/>
          <w:sz w:val="24"/>
          <w:szCs w:val="24"/>
        </w:rPr>
        <w:t xml:space="preserve">                вул. Центральна, 44);</w:t>
      </w:r>
    </w:p>
    <w:p>
      <w:pPr>
        <w:pStyle w:val="HTMLPreformatted"/>
        <w:shd w:val="clear" w:color="auto" w:fill="FFFFFF"/>
        <w:jc w:val="left"/>
        <w:rPr>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 довідки</w:t>
      </w:r>
      <w:r>
        <w:rPr>
          <w:rFonts w:cs="Times New Roman" w:ascii="Times New Roman" w:hAnsi="Times New Roman"/>
          <w:b w:val="false"/>
          <w:i w:val="false"/>
          <w:caps w:val="false"/>
          <w:smallCaps w:val="false"/>
          <w:color w:val="333333"/>
          <w:spacing w:val="0"/>
          <w:sz w:val="24"/>
          <w:szCs w:val="24"/>
        </w:rPr>
        <w:t xml:space="preserve">, </w:t>
      </w:r>
      <w:r>
        <w:rPr>
          <w:rFonts w:cs="Times New Roman" w:ascii="Times New Roman" w:hAnsi="Times New Roman"/>
          <w:b w:val="false"/>
          <w:i w:val="false"/>
          <w:caps w:val="false"/>
          <w:smallCaps w:val="false"/>
          <w:color w:val="000000"/>
          <w:spacing w:val="0"/>
          <w:sz w:val="24"/>
          <w:szCs w:val="24"/>
        </w:rPr>
        <w:t>що підтверджу</w:t>
      </w:r>
      <w:r>
        <w:rPr>
          <w:rFonts w:eastAsia="Times New Roman" w:cs="Times New Roman" w:ascii="Times New Roman" w:hAnsi="Times New Roman"/>
          <w:b w:val="false"/>
          <w:i w:val="false"/>
          <w:caps w:val="false"/>
          <w:smallCaps w:val="false"/>
          <w:color w:val="000000"/>
          <w:spacing w:val="0"/>
          <w:kern w:val="0"/>
          <w:sz w:val="24"/>
          <w:szCs w:val="24"/>
          <w:lang w:val="uk-UA" w:eastAsia="uk-UA" w:bidi="ar-SA"/>
        </w:rPr>
        <w:t>ють</w:t>
      </w:r>
      <w:r>
        <w:rPr>
          <w:rFonts w:cs="Times New Roman" w:ascii="Times New Roman" w:hAnsi="Times New Roman"/>
          <w:b w:val="false"/>
          <w:i w:val="false"/>
          <w:caps w:val="false"/>
          <w:smallCaps w:val="false"/>
          <w:color w:val="000000"/>
          <w:spacing w:val="0"/>
          <w:sz w:val="24"/>
          <w:szCs w:val="24"/>
        </w:rPr>
        <w:t xml:space="preserve"> невикористання громадянином житлових чеків для приватизації державного житлового фонду, видан</w:t>
      </w:r>
      <w:r>
        <w:rPr>
          <w:rFonts w:eastAsia="Times New Roman" w:cs="Times New Roman" w:ascii="Times New Roman" w:hAnsi="Times New Roman"/>
          <w:b w:val="false"/>
          <w:i w:val="false"/>
          <w:caps w:val="false"/>
          <w:smallCaps w:val="false"/>
          <w:color w:val="000000"/>
          <w:spacing w:val="0"/>
          <w:kern w:val="0"/>
          <w:sz w:val="24"/>
          <w:szCs w:val="24"/>
          <w:lang w:val="uk-UA" w:eastAsia="uk-UA" w:bidi="ar-SA"/>
        </w:rPr>
        <w:t>і</w:t>
      </w:r>
      <w:r>
        <w:rPr>
          <w:rFonts w:cs="Times New Roman" w:ascii="Times New Roman" w:hAnsi="Times New Roman"/>
          <w:b w:val="false"/>
          <w:i w:val="false"/>
          <w:caps w:val="false"/>
          <w:smallCaps w:val="false"/>
          <w:color w:val="000000"/>
          <w:spacing w:val="0"/>
          <w:sz w:val="24"/>
          <w:szCs w:val="24"/>
        </w:rPr>
        <w:t xml:space="preserve"> органом приватизації за попереднім місцем проживання після 1992 року, щодо невикористання права на приватизацію державного житлового фонду (крім території проведення антитерористичної операції та тимчасово окупованої території);</w:t>
      </w:r>
    </w:p>
    <w:p>
      <w:pPr>
        <w:pStyle w:val="HTMLPreformatted"/>
        <w:shd w:val="clear" w:color="auto" w:fill="FFFFFF"/>
        <w:jc w:val="left"/>
        <w:rPr>
          <w:color w:val="000000"/>
        </w:rPr>
      </w:pPr>
      <w:r>
        <w:rPr>
          <w:rFonts w:eastAsia="Times New Roman" w:cs="Times New Roman" w:ascii="Times New Roman" w:hAnsi="Times New Roman"/>
          <w:color w:val="000000"/>
          <w:kern w:val="0"/>
          <w:sz w:val="24"/>
          <w:szCs w:val="24"/>
          <w:lang w:val="uk-UA" w:eastAsia="uk-UA" w:bidi="ar-SA"/>
        </w:rPr>
        <w:t xml:space="preserve">        </w:t>
      </w:r>
      <w:r>
        <w:rPr>
          <w:rFonts w:eastAsia="Times New Roman" w:cs="Times New Roman" w:ascii="Times New Roman" w:hAnsi="Times New Roman"/>
          <w:color w:val="000000"/>
          <w:kern w:val="0"/>
          <w:sz w:val="24"/>
          <w:szCs w:val="24"/>
          <w:lang w:val="uk-UA" w:eastAsia="uk-UA" w:bidi="ar-SA"/>
        </w:rPr>
        <w:t>9</w:t>
      </w:r>
      <w:r>
        <w:rPr>
          <w:rFonts w:cs="Times New Roman" w:ascii="Times New Roman" w:hAnsi="Times New Roman"/>
          <w:color w:val="000000"/>
          <w:sz w:val="24"/>
          <w:szCs w:val="24"/>
        </w:rPr>
        <w:t>) копія документа,  що  підтверджує  право  на  пільгові  умови приватизації;</w:t>
      </w:r>
    </w:p>
    <w:p>
      <w:pPr>
        <w:pStyle w:val="HTMLPreformatted"/>
        <w:shd w:val="clear" w:color="auto" w:fill="FFFFFF"/>
        <w:jc w:val="left"/>
        <w:rPr>
          <w:color w:val="000000"/>
        </w:rPr>
      </w:pPr>
      <w:r>
        <w:rPr>
          <w:rFonts w:eastAsia="Times New Roman" w:cs="Times New Roman" w:ascii="Times New Roman" w:hAnsi="Times New Roman"/>
          <w:color w:val="000000"/>
          <w:kern w:val="0"/>
          <w:sz w:val="24"/>
          <w:szCs w:val="24"/>
          <w:lang w:val="uk-UA" w:eastAsia="uk-UA" w:bidi="ar-SA"/>
        </w:rPr>
        <w:t xml:space="preserve">       </w:t>
      </w:r>
      <w:r>
        <w:rPr>
          <w:rFonts w:eastAsia="Times New Roman" w:cs="Times New Roman" w:ascii="Times New Roman" w:hAnsi="Times New Roman"/>
          <w:color w:val="000000"/>
          <w:kern w:val="0"/>
          <w:sz w:val="24"/>
          <w:szCs w:val="24"/>
          <w:lang w:val="uk-UA" w:eastAsia="uk-UA" w:bidi="ar-SA"/>
        </w:rPr>
        <w:t>10</w:t>
      </w:r>
      <w:r>
        <w:rPr>
          <w:rFonts w:cs="Times New Roman" w:ascii="Times New Roman" w:hAnsi="Times New Roman"/>
          <w:color w:val="000000"/>
          <w:sz w:val="24"/>
          <w:szCs w:val="24"/>
        </w:rPr>
        <w:t>) заява - згода тимчасово відсутніх членів сім’ї наймача на приватизацію квартири  (будинку), жилих  приміщень  у гуртожитку</w:t>
      </w:r>
      <w:r>
        <w:rPr>
          <w:rFonts w:eastAsia="Times New Roman" w:cs="Times New Roman" w:ascii="Times New Roman" w:hAnsi="Times New Roman"/>
          <w:color w:val="000000"/>
          <w:kern w:val="0"/>
          <w:sz w:val="24"/>
          <w:szCs w:val="24"/>
          <w:lang w:val="en-US" w:eastAsia="uk-UA" w:bidi="ar-SA"/>
        </w:rPr>
        <w:t>;</w:t>
      </w:r>
    </w:p>
    <w:p>
      <w:pPr>
        <w:pStyle w:val="HTMLPreformatted"/>
        <w:shd w:val="clear" w:color="auto" w:fill="FFFFFF"/>
        <w:jc w:val="left"/>
        <w:rPr>
          <w:color w:val="000000"/>
        </w:rPr>
      </w:pPr>
      <w:r>
        <w:rPr>
          <w:rFonts w:cs="Times New Roman" w:ascii="Times New Roman" w:hAnsi="Times New Roman"/>
          <w:color w:val="000000"/>
          <w:sz w:val="24"/>
          <w:szCs w:val="24"/>
        </w:rPr>
        <w:t xml:space="preserve">       </w:t>
      </w:r>
      <w:r>
        <w:rPr>
          <w:rFonts w:eastAsia="Times New Roman" w:cs="Times New Roman" w:ascii="Times New Roman" w:hAnsi="Times New Roman"/>
          <w:color w:val="000000"/>
          <w:kern w:val="0"/>
          <w:sz w:val="24"/>
          <w:szCs w:val="24"/>
          <w:lang w:val="uk-UA" w:eastAsia="uk-UA" w:bidi="ar-SA"/>
        </w:rPr>
        <w:t>11</w:t>
      </w:r>
      <w:r>
        <w:rPr>
          <w:rFonts w:cs="Times New Roman" w:ascii="Times New Roman" w:hAnsi="Times New Roman"/>
          <w:color w:val="000000"/>
          <w:sz w:val="24"/>
          <w:szCs w:val="24"/>
        </w:rPr>
        <w:t>) оригінал і копія технічн</w:t>
      </w:r>
      <w:r>
        <w:rPr>
          <w:rFonts w:eastAsia="Times New Roman" w:cs="Times New Roman" w:ascii="Times New Roman" w:hAnsi="Times New Roman"/>
          <w:color w:val="000000"/>
          <w:kern w:val="0"/>
          <w:sz w:val="24"/>
          <w:szCs w:val="24"/>
          <w:lang w:val="uk-UA" w:eastAsia="uk-UA" w:bidi="ar-SA"/>
        </w:rPr>
        <w:t>ого</w:t>
      </w:r>
      <w:r>
        <w:rPr>
          <w:rFonts w:cs="Times New Roman" w:ascii="Times New Roman" w:hAnsi="Times New Roman"/>
          <w:color w:val="000000"/>
          <w:sz w:val="24"/>
          <w:szCs w:val="24"/>
        </w:rPr>
        <w:t xml:space="preserve"> паспорта на квартиру (кімнату) у житловому будинку (гуртожитку), будинок;</w:t>
      </w:r>
    </w:p>
    <w:p>
      <w:pPr>
        <w:pStyle w:val="HTMLPreformatted"/>
        <w:shd w:val="clear" w:color="auto" w:fill="FFFFFF"/>
        <w:jc w:val="left"/>
        <w:rPr>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r>
        <w:rPr>
          <w:rFonts w:eastAsia="Times New Roman" w:cs="Times New Roman" w:ascii="Times New Roman" w:hAnsi="Times New Roman"/>
          <w:color w:val="000000"/>
          <w:kern w:val="0"/>
          <w:sz w:val="24"/>
          <w:szCs w:val="24"/>
          <w:lang w:val="uk-UA" w:eastAsia="uk-UA" w:bidi="ar-SA"/>
        </w:rPr>
        <w:t>2</w:t>
      </w:r>
      <w:r>
        <w:rPr>
          <w:rFonts w:cs="Times New Roman" w:ascii="Times New Roman" w:hAnsi="Times New Roman"/>
          <w:color w:val="000000"/>
          <w:sz w:val="24"/>
          <w:szCs w:val="24"/>
        </w:rPr>
        <w:t>) громадяни, які проживають у гуртожитку, крім вищевизначених документів до заяви додають:</w:t>
      </w:r>
    </w:p>
    <w:p>
      <w:pPr>
        <w:pStyle w:val="HTMLPreformatted"/>
        <w:shd w:val="clear" w:color="auto" w:fill="FFFFFF"/>
        <w:jc w:val="left"/>
        <w:rPr>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копію договору найму (оренди) жилого приміщення (за наявністю);</w:t>
      </w:r>
    </w:p>
    <w:p>
      <w:pPr>
        <w:pStyle w:val="HTMLPreformatted"/>
        <w:shd w:val="clear" w:color="auto" w:fill="FFFFFF"/>
        <w:jc w:val="left"/>
        <w:rPr/>
      </w:pPr>
      <w:r>
        <w:rPr>
          <w:rFonts w:cs="Times New Roman" w:ascii="Times New Roman" w:hAnsi="Times New Roman"/>
          <w:sz w:val="24"/>
          <w:szCs w:val="24"/>
        </w:rPr>
        <w:t xml:space="preserve">          </w:t>
      </w:r>
      <w:r>
        <w:rPr>
          <w:rFonts w:cs="Times New Roman" w:ascii="Times New Roman" w:hAnsi="Times New Roman"/>
          <w:sz w:val="24"/>
          <w:szCs w:val="24"/>
        </w:rPr>
        <w:t xml:space="preserve">- </w:t>
      </w:r>
      <w:r>
        <w:rPr>
          <w:rFonts w:eastAsia="Calibri" w:cs="Times New Roman" w:ascii="Times New Roman" w:hAnsi="Times New Roman" w:eastAsiaTheme="minorHAnsi"/>
          <w:color w:val="auto"/>
          <w:kern w:val="0"/>
          <w:sz w:val="24"/>
          <w:szCs w:val="24"/>
          <w:lang w:val="uk-UA" w:eastAsia="en-US" w:bidi="ar-SA"/>
        </w:rPr>
        <w:t>д</w:t>
      </w:r>
      <w:r>
        <w:rPr>
          <w:rFonts w:cs="Times New Roman" w:ascii="Times New Roman" w:hAnsi="Times New Roman"/>
          <w:sz w:val="24"/>
          <w:szCs w:val="24"/>
        </w:rPr>
        <w:t>овідк</w:t>
      </w:r>
      <w:r>
        <w:rPr>
          <w:rFonts w:eastAsia="Times New Roman" w:cs="Times New Roman" w:ascii="Times New Roman" w:hAnsi="Times New Roman"/>
          <w:color w:val="auto"/>
          <w:kern w:val="0"/>
          <w:sz w:val="24"/>
          <w:szCs w:val="24"/>
          <w:lang w:val="uk-UA" w:eastAsia="uk-UA" w:bidi="ar-SA"/>
        </w:rPr>
        <w:t>у</w:t>
      </w:r>
      <w:r>
        <w:rPr>
          <w:rFonts w:cs="Times New Roman" w:ascii="Times New Roman" w:hAnsi="Times New Roman"/>
          <w:sz w:val="24"/>
          <w:szCs w:val="24"/>
        </w:rPr>
        <w:t xml:space="preserve"> бюро технічної інвентаризації про наявність (відсутність) </w:t>
      </w:r>
      <w:r>
        <w:rPr>
          <w:rFonts w:eastAsia="Times New Roman" w:cs="Times New Roman" w:ascii="Times New Roman" w:hAnsi="Times New Roman"/>
          <w:color w:val="auto"/>
          <w:kern w:val="0"/>
          <w:sz w:val="24"/>
          <w:szCs w:val="24"/>
          <w:lang w:val="uk-UA" w:eastAsia="uk-UA" w:bidi="ar-SA"/>
        </w:rPr>
        <w:t>зареєстрованого до 01.01.2013 права</w:t>
      </w:r>
      <w:r>
        <w:rPr>
          <w:rFonts w:cs="Times New Roman" w:ascii="Times New Roman" w:hAnsi="Times New Roman"/>
          <w:sz w:val="24"/>
          <w:szCs w:val="24"/>
        </w:rPr>
        <w:t xml:space="preserve"> власності на нерухоме майно (вул. Центральна, 9);</w:t>
      </w:r>
    </w:p>
    <w:p>
      <w:pPr>
        <w:pStyle w:val="HTMLPreformatted"/>
        <w:shd w:val="clear" w:color="auto" w:fill="FFFFFF"/>
        <w:jc w:val="left"/>
        <w:rPr/>
      </w:pPr>
      <w:r>
        <w:rPr>
          <w:rFonts w:cs="Times New Roman" w:ascii="Times New Roman" w:hAnsi="Times New Roman"/>
          <w:sz w:val="24"/>
          <w:szCs w:val="24"/>
        </w:rPr>
        <w:t xml:space="preserve">          </w:t>
      </w:r>
      <w:r>
        <w:rPr>
          <w:rFonts w:cs="Times New Roman" w:ascii="Times New Roman" w:hAnsi="Times New Roman"/>
          <w:sz w:val="24"/>
          <w:szCs w:val="24"/>
        </w:rPr>
        <w:t>- витяг з Державного реєстру речових прав на нерухоме майно (ЦНАП,                      вул. Центральна, 48);</w:t>
      </w:r>
    </w:p>
    <w:p>
      <w:pPr>
        <w:pStyle w:val="HTMLPreformatted"/>
        <w:shd w:val="clear" w:color="auto" w:fill="FFFFFF"/>
        <w:jc w:val="left"/>
        <w:rPr>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акт про проживання у гуртожитку не менше п’яти рокі</w:t>
      </w:r>
      <w:r>
        <w:rPr>
          <w:rFonts w:cs="Times New Roman" w:ascii="Times New Roman" w:hAnsi="Times New Roman"/>
          <w:color w:val="000000"/>
          <w:sz w:val="24"/>
          <w:szCs w:val="24"/>
          <w:lang w:val="uk-UA"/>
        </w:rPr>
        <w:t>в (вул. Тикви, 2, каб. 3).</w:t>
      </w:r>
    </w:p>
    <w:sectPr>
      <w:type w:val="nextPage"/>
      <w:pgSz w:w="11906" w:h="16838"/>
      <w:pgMar w:left="1417" w:right="850" w:header="0" w:top="650"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ourier New">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e67f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semiHidden/>
    <w:unhideWhenUsed/>
    <w:qFormat/>
    <w:rsid w:val="00be67fd"/>
    <w:rPr>
      <w:rFonts w:ascii="Times New Roman" w:hAnsi="Times New Roman" w:cs="Times New Roman"/>
      <w:color w:val="0000FF"/>
      <w:u w:val="single"/>
    </w:rPr>
  </w:style>
  <w:style w:type="character" w:styleId="Appleconvertedspace" w:customStyle="1">
    <w:name w:val="apple-converted-space"/>
    <w:basedOn w:val="DefaultParagraphFont"/>
    <w:qFormat/>
    <w:rsid w:val="00be67fd"/>
    <w:rPr/>
  </w:style>
  <w:style w:type="character" w:styleId="Style15">
    <w:name w:val="Выделение"/>
    <w:basedOn w:val="DefaultParagraphFont"/>
    <w:uiPriority w:val="20"/>
    <w:qFormat/>
    <w:rsid w:val="00be67fd"/>
    <w:rPr>
      <w:i/>
      <w:iCs/>
    </w:rPr>
  </w:style>
  <w:style w:type="character" w:styleId="HTML" w:customStyle="1">
    <w:name w:val="Стандартный HTML Знак"/>
    <w:basedOn w:val="DefaultParagraphFont"/>
    <w:link w:val="HTML"/>
    <w:uiPriority w:val="99"/>
    <w:qFormat/>
    <w:rsid w:val="00f704f4"/>
    <w:rPr>
      <w:rFonts w:ascii="Courier New" w:hAnsi="Courier New" w:eastAsia="Times New Roman" w:cs="Courier New"/>
      <w:sz w:val="20"/>
      <w:szCs w:val="20"/>
      <w:lang w:eastAsia="uk-UA"/>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Style21">
    <w:name w:val="Указатель"/>
    <w:basedOn w:val="Normal"/>
    <w:qFormat/>
    <w:pPr>
      <w:suppressLineNumbers/>
    </w:pPr>
    <w:rPr>
      <w:rFonts w:cs="Arial"/>
    </w:rPr>
  </w:style>
  <w:style w:type="paragraph" w:styleId="NormalWeb">
    <w:name w:val="Normal (Web)"/>
    <w:basedOn w:val="Normal"/>
    <w:uiPriority w:val="99"/>
    <w:unhideWhenUsed/>
    <w:qFormat/>
    <w:rsid w:val="00be67fd"/>
    <w:pPr>
      <w:spacing w:lineRule="auto" w:line="240" w:beforeAutospacing="1" w:afterAutospacing="1"/>
    </w:pPr>
    <w:rPr>
      <w:rFonts w:ascii="Times New Roman" w:hAnsi="Times New Roman" w:eastAsia="Times New Roman" w:cs="Times New Roman"/>
      <w:sz w:val="24"/>
      <w:szCs w:val="24"/>
      <w:lang w:eastAsia="uk-UA"/>
    </w:rPr>
  </w:style>
  <w:style w:type="paragraph" w:styleId="ListParagraph">
    <w:name w:val="List Paragraph"/>
    <w:basedOn w:val="Normal"/>
    <w:uiPriority w:val="99"/>
    <w:qFormat/>
    <w:rsid w:val="00be67fd"/>
    <w:pPr>
      <w:ind w:left="720" w:hanging="0"/>
    </w:pPr>
    <w:rPr>
      <w:rFonts w:ascii="Calibri" w:hAnsi="Calibri" w:eastAsia="Calibri" w:cs="Calibri"/>
      <w:lang w:val="ru-RU"/>
    </w:rPr>
  </w:style>
  <w:style w:type="paragraph" w:styleId="HTMLPreformatted">
    <w:name w:val="HTML Preformatted"/>
    <w:basedOn w:val="Normal"/>
    <w:link w:val="HTML0"/>
    <w:uiPriority w:val="99"/>
    <w:unhideWhenUsed/>
    <w:qFormat/>
    <w:rsid w:val="00f704f4"/>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uk-U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Application>LibreOffice/7.0.3.1$Windows_X86_64 LibreOffice_project/d7547858d014d4cf69878db179d326fc3483e082</Application>
  <Pages>1</Pages>
  <Words>493</Words>
  <Characters>3116</Characters>
  <CharactersWithSpaces>3810</CharactersWithSpaces>
  <Paragraphs>22</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2018-01-16T12:30:00Z</dcterms:created>
  <dc:creator>Work1</dc:creator>
  <dc:description/>
  <dc:language>uk-UA</dc:language>
  <cp:lastModifiedBy/>
  <cp:lastPrinted>2021-01-14T13:38:53Z</cp:lastPrinted>
  <dcterms:modified xsi:type="dcterms:W3CDTF">2024-09-30T14:39:08Z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