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.0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.2021 року о 13:00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вакантної посади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zh-CN" w:bidi="ar-SA"/>
        </w:rPr>
        <w:t>спеціаліста 1 категорії відділу інформаційно-технічного забезпечення  виконавчого комітету Покровської міської ради Дніпропетровської області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 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orient="landscape" w:w="11906" w:h="8504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LibreOffice/6.1.4.2$Windows_x86 LibreOffice_project/9d0f32d1f0b509096fd65e0d4bec26ddd1938fd3</Application>
  <Pages>1</Pages>
  <Words>71</Words>
  <Characters>534</Characters>
  <CharactersWithSpaces>612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2021-03-11T17:41:53Z</cp:lastPrinted>
  <dcterms:modified xsi:type="dcterms:W3CDTF">2021-04-20T14:04:33Z</dcterms:modified>
  <cp:revision>16</cp:revision>
  <dc:subject/>
  <dc:title/>
</cp:coreProperties>
</file>