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ef1edeee2ede8e9f2e5eaf1f2"/>
        <w:rPr/>
      </w:pPr>
      <w:r>
        <w:rPr/>
      </w:r>
      <w:bookmarkStart w:id="0" w:name="_GoBack"/>
      <w:bookmarkStart w:id="1" w:name="_GoBack"/>
      <w:bookmarkEnd w:id="1"/>
    </w:p>
    <w:p>
      <w:pPr>
        <w:pStyle w:val="Cef1edeee2ede8e9f2e5eaf1f2"/>
        <w:rPr/>
      </w:pPr>
      <w:r>
        <w:rPr/>
      </w:r>
    </w:p>
    <w:tbl>
      <w:tblPr>
        <w:tblW w:w="963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19"/>
        <w:gridCol w:w="4817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Сплата за адміністративні послуги - </w:t>
            </w: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О</w:t>
            </w: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0"/>
                <w:u w:val="none"/>
                <w:em w:val="none"/>
              </w:rPr>
              <w:t>формлення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0"/>
                <w:u w:val="none"/>
                <w:em w:val="none"/>
              </w:rPr>
              <w:t xml:space="preserve"> (у тому числі замість втраченого або викраденого) та обмін </w:t>
            </w: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0"/>
                <w:u w:val="none"/>
                <w:em w:val="none"/>
              </w:rPr>
              <w:t>паспорта громадянина України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0"/>
                <w:u w:val="none"/>
                <w:em w:val="none"/>
              </w:rPr>
              <w:t>, крім оформлення паспорта громадянина України вперше, з дня оформлення заяви-анкети у строк: не пізніше ніж через</w:t>
            </w: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0"/>
                <w:u w:val="none"/>
                <w:em w:val="none"/>
              </w:rPr>
              <w:t xml:space="preserve"> 20 робочих днів - 618</w:t>
            </w:r>
            <w:r>
              <w:rPr>
                <w:b/>
                <w:bCs/>
                <w:sz w:val="22"/>
                <w:szCs w:val="22"/>
              </w:rPr>
              <w:t xml:space="preserve">,00                 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Отрумувач:Головне управління Держміграційної 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служби України у Дніпропетровській області</w:t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Реквізити: р/р </w:t>
            </w:r>
            <w:r>
              <w:rPr>
                <w:b w:val="false"/>
                <w:bCs w:val="false"/>
                <w:sz w:val="22"/>
                <w:szCs w:val="22"/>
                <w:lang w:val="en-US"/>
              </w:rPr>
              <w:t>UA 638201720355169002000079427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Код ЄДРПОУ 37806243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МФО 820172 Держказначейська служба України 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 м.Київ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Призначення платежу:</w:t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  <w:sz w:val="22"/>
                <w:szCs w:val="22"/>
              </w:rPr>
              <w:t>*;</w:t>
            </w:r>
            <w:bookmarkStart w:id="2" w:name="__DdeLink__59148_1233058115"/>
            <w:r>
              <w:rPr>
                <w:b w:val="false"/>
                <w:bCs w:val="false"/>
                <w:sz w:val="22"/>
                <w:szCs w:val="22"/>
              </w:rPr>
              <w:t>441252</w:t>
            </w:r>
            <w:bookmarkEnd w:id="2"/>
            <w:r>
              <w:rPr>
                <w:b w:val="false"/>
                <w:bCs w:val="false"/>
                <w:sz w:val="22"/>
                <w:szCs w:val="22"/>
              </w:rPr>
              <w:t>; 1100059;1; РНОКПП- ІДЕНТИФ-НИЙ КОД;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Прізвище, Ім’я, По-Батькові.</w:t>
            </w:r>
          </w:p>
        </w:tc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</w:rPr>
              <w:t xml:space="preserve">Сплата за адміністративні послуги - </w:t>
            </w: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О</w:t>
            </w:r>
            <w:r>
              <w:rPr>
                <w:rFonts w:eastAsia="Times New Roman" w:cs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 xml:space="preserve">формлення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 xml:space="preserve">(у тому числі замість втраченого або викраденого) та обмін </w:t>
            </w:r>
            <w:r>
              <w:rPr>
                <w:rFonts w:eastAsia="Times New Roman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паспорта громадянина України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, крім оформлення паспорта громадянина України вперше, з дня оформлення заяви-анкети у строк: не пізніше ніж через</w:t>
            </w:r>
            <w:r>
              <w:rPr>
                <w:rFonts w:eastAsia="Times New Roman" w:cs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 xml:space="preserve"> 10 робочих днів - </w:t>
            </w:r>
            <w:r>
              <w:rPr>
                <w:b/>
                <w:bCs/>
                <w:sz w:val="22"/>
                <w:szCs w:val="22"/>
              </w:rPr>
              <w:t>988,00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Отрумувач:Головне управління Держміграційної 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служби України у Дніпропетровській області</w:t>
            </w:r>
          </w:p>
          <w:p>
            <w:pPr>
              <w:pStyle w:val="Normal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Реквізити: р/р </w:t>
            </w:r>
            <w:r>
              <w:rPr>
                <w:b w:val="false"/>
                <w:bCs w:val="false"/>
                <w:sz w:val="22"/>
                <w:szCs w:val="22"/>
                <w:lang w:val="en-US"/>
              </w:rPr>
              <w:t>UA 638201720355169002000079427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Код ЄДРПОУ 37806243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МФО 820172 Держказначейська служба України 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 м.Київ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Призначення платежу: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*;441252; 1100060;1; РНОКПП- ІДЕНТИФ-НИЙ КОД;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Прізвище, Ім’я, По-Батькові.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Сплата за адміністративні послуги -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Оформлення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(у тому числі замість втраченого або викраденого) та обмін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паспорта громадянина України для виїзду за кордон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з дня оформлення заяви-анкети у строк: не пізніше ніж через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20 робочих днів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- 1147,00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Отрумувач:Головне управління Держміграційної 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служби України у Дніпропетровській області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Реквізити: р/р </w:t>
            </w:r>
            <w:r>
              <w:rPr>
                <w:rFonts w:cs="Times New Roman"/>
                <w:sz w:val="22"/>
                <w:szCs w:val="22"/>
                <w:lang w:val="en-US"/>
              </w:rPr>
              <w:t>UA 638201720355169002000079427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Код ЄДРПОУ 37806243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МФО 820172 Держказначейська служба України 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 м.Київ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Призначення платежу: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2"/>
                <w:szCs w:val="22"/>
              </w:rPr>
              <w:t>*;4</w:t>
            </w:r>
            <w:r>
              <w:rPr>
                <w:rFonts w:cs="Times New Roman"/>
                <w:sz w:val="22"/>
                <w:szCs w:val="22"/>
              </w:rPr>
              <w:t>41252</w:t>
            </w:r>
            <w:r>
              <w:rPr>
                <w:rFonts w:cs="Times New Roman"/>
                <w:sz w:val="22"/>
                <w:szCs w:val="22"/>
              </w:rPr>
              <w:t>; 1100061;1; РНОКПП- ІДЕНТИФ-НИЙ КОД;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Прізвище, Ім’я, По-Батькові.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4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Сплата за адміністративні послуги -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2"/>
              </w:rPr>
              <w:t xml:space="preserve">формлення (у тому числі замість втраченого або викраденого) та обмін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</w:rPr>
              <w:t>паспорта громадянина України для виїзду</w:t>
            </w:r>
            <w:r>
              <w:rPr>
                <w:rFonts w:cs="Times New Roman"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</w:rPr>
              <w:t>за кордон</w:t>
            </w:r>
            <w:r>
              <w:rPr>
                <w:rFonts w:cs="Times New Roman" w:ascii="Times New Roman" w:hAnsi="Times New Roman"/>
                <w:color w:val="000000"/>
                <w:sz w:val="22"/>
              </w:rPr>
              <w:t xml:space="preserve"> з дня оформлення заяви-анкети у строк: не пізніше ніж через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</w:rPr>
              <w:t>7 робочих днів</w:t>
            </w:r>
            <w:r>
              <w:rPr>
                <w:rFonts w:cs="Times New Roman" w:ascii="Times New Roman" w:hAnsi="Times New Roman"/>
                <w:b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-1787,00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Отрумувач:Головне управління Держміграційної 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служби України у Дніпропетровській області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Реквізити: р/р </w:t>
            </w:r>
            <w:r>
              <w:rPr>
                <w:rFonts w:cs="Times New Roman"/>
                <w:sz w:val="22"/>
                <w:szCs w:val="22"/>
                <w:lang w:val="en-US"/>
              </w:rPr>
              <w:t>UA 638201720355169002000079427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Код ЄДРПОУ 37806243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МФО 820172 Держказначейська служба України 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 м.Київ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Призначення платежу: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*;4</w:t>
            </w:r>
            <w:r>
              <w:rPr>
                <w:rFonts w:cs="Times New Roman"/>
                <w:sz w:val="22"/>
                <w:szCs w:val="22"/>
              </w:rPr>
              <w:t>41252</w:t>
            </w:r>
            <w:r>
              <w:rPr>
                <w:rFonts w:cs="Times New Roman"/>
                <w:sz w:val="22"/>
                <w:szCs w:val="22"/>
              </w:rPr>
              <w:t>; 1100062;1; РНОКПП- ІДЕНТИФ-НИЙ КОД;</w:t>
            </w:r>
          </w:p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Прізвище, Ім’я, По-Батькові.</w:t>
            </w:r>
          </w:p>
          <w:p>
            <w:pPr>
              <w:pStyle w:val="Normal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283" w:footer="0" w:bottom="28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49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Times New Roman" w:cs="Liberation Serif"/>
      <w:color w:val="auto"/>
      <w:kern w:val="2"/>
      <w:sz w:val="24"/>
      <w:szCs w:val="24"/>
      <w:lang w:val="uk-UA" w:bidi="hi-IN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C7e0e3eeebeee2eeea" w:customStyle="1">
    <w:name w:val="Зc7аe0гe3оeeлebоeeвe2оeeкea"/>
    <w:basedOn w:val="Normal"/>
    <w:next w:val="Cef1edeee2ede8e9f2e5eaf1f2"/>
    <w:uiPriority w:val="99"/>
    <w:qFormat/>
    <w:pPr>
      <w:keepNext w:val="true"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ef1edeee2ede8e9f2e5eaf1f2" w:customStyle="1">
    <w:name w:val="Оceсf1нedоeeвe2нedиe8йe9 тf2еe5кeaсf1тf2"/>
    <w:basedOn w:val="Normal"/>
    <w:uiPriority w:val="99"/>
    <w:qFormat/>
    <w:pPr>
      <w:spacing w:lineRule="auto" w:line="276" w:before="0" w:after="140"/>
    </w:pPr>
    <w:rPr/>
  </w:style>
  <w:style w:type="paragraph" w:styleId="D1efe8f1eeea" w:customStyle="1">
    <w:name w:val="Сd1пefиe8сf1оeeкea"/>
    <w:basedOn w:val="Cef1edeee2ede8e9f2e5eaf1f2"/>
    <w:uiPriority w:val="99"/>
    <w:qFormat/>
    <w:pPr/>
    <w:rPr/>
  </w:style>
  <w:style w:type="paragraph" w:styleId="D0eee7e4b3eb" w:customStyle="1">
    <w:name w:val="Рd0оeeзe7дe4іb3лeb"/>
    <w:basedOn w:val="Normal"/>
    <w:uiPriority w:val="99"/>
    <w:qFormat/>
    <w:pPr>
      <w:spacing w:before="120" w:after="120"/>
    </w:pPr>
    <w:rPr>
      <w:i/>
      <w:iCs/>
    </w:rPr>
  </w:style>
  <w:style w:type="paragraph" w:styleId="Cfeeeae0e6f7e8ea" w:customStyle="1">
    <w:name w:val="Пcfоeeкeaаe0жe6чf7иe8кea"/>
    <w:basedOn w:val="Normal"/>
    <w:uiPriority w:val="99"/>
    <w:qFormat/>
    <w:pPr/>
    <w:rPr/>
  </w:style>
  <w:style w:type="paragraph" w:styleId="C2ecb3f1f2f2e0e1ebe8f6b3" w:customStyle="1">
    <w:name w:val="Вc2мecіb3сf1тf2 тf2аe0бe1лebиe8цf6іb3"/>
    <w:basedOn w:val="Normal"/>
    <w:uiPriority w:val="99"/>
    <w:qFormat/>
    <w:pPr/>
    <w:rPr/>
  </w:style>
  <w:style w:type="paragraph" w:styleId="C7e0e3eeebeee2eeeaf2e0e1ebe8f6b3" w:customStyle="1">
    <w:name w:val="Зc7аe0гe3оeeлebоeeвe2оeeкea тf2аe0бe1лebиe8цf6іb3"/>
    <w:basedOn w:val="C2ecb3f1f2f2e0e1ebe8f6b3"/>
    <w:uiPriority w:val="9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 LibreOffice_project/60da17e045e08f1793c57c00ba83cdfce946d0aa</Application>
  <Pages>1</Pages>
  <Words>279</Words>
  <Characters>1959</Characters>
  <CharactersWithSpaces>2227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2026-01-06T12:42:00Z</dcterms:created>
  <dc:creator>Alex T</dc:creator>
  <dc:description/>
  <dc:language>uk-UA</dc:language>
  <cp:lastModifiedBy/>
  <cp:lastPrinted>2026-01-06T07:16:00Z</cp:lastPrinted>
  <dcterms:modified xsi:type="dcterms:W3CDTF">2026-06-24T13:16:26Z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