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B7" w:rsidRPr="00C824B7" w:rsidRDefault="00C824B7" w:rsidP="00C824B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24B7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</w:p>
    <w:p w:rsidR="00A948EB" w:rsidRDefault="00C824B7" w:rsidP="00C824B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24B7">
        <w:rPr>
          <w:rFonts w:ascii="Times New Roman" w:hAnsi="Times New Roman" w:cs="Times New Roman"/>
          <w:sz w:val="28"/>
          <w:szCs w:val="28"/>
          <w:lang w:val="uk-UA"/>
        </w:rPr>
        <w:t xml:space="preserve">проекту регуляторного акта-рішення </w:t>
      </w:r>
      <w:proofErr w:type="spellStart"/>
      <w:r w:rsidR="00390DF2">
        <w:rPr>
          <w:rFonts w:ascii="Times New Roman" w:hAnsi="Times New Roman" w:cs="Times New Roman"/>
          <w:sz w:val="28"/>
          <w:szCs w:val="28"/>
          <w:lang w:val="uk-UA"/>
        </w:rPr>
        <w:t>Орджонікідзевської</w:t>
      </w:r>
      <w:proofErr w:type="spellEnd"/>
      <w:r w:rsidRPr="00C824B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затвердження Правил благоустрою на території м. </w:t>
      </w:r>
      <w:r w:rsidR="00390DF2">
        <w:rPr>
          <w:rFonts w:ascii="Times New Roman" w:hAnsi="Times New Roman" w:cs="Times New Roman"/>
          <w:sz w:val="28"/>
          <w:szCs w:val="28"/>
          <w:lang w:val="uk-UA"/>
        </w:rPr>
        <w:t>Орджонікідзе</w:t>
      </w:r>
      <w:r w:rsidRPr="00C824B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824B7" w:rsidRDefault="00C824B7" w:rsidP="00C824B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24B7" w:rsidRDefault="00C824B7" w:rsidP="00C824B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документ містить обґрунтування необхідності державного регулювання шляхом прийняття регуляторного акта-рішення </w:t>
      </w:r>
      <w:proofErr w:type="spellStart"/>
      <w:r w:rsidR="00390DF2">
        <w:rPr>
          <w:rFonts w:ascii="Times New Roman" w:hAnsi="Times New Roman" w:cs="Times New Roman"/>
          <w:sz w:val="28"/>
          <w:szCs w:val="28"/>
          <w:lang w:val="uk-UA"/>
        </w:rPr>
        <w:t>Орджонікідзевської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затвердження Правил благоустрою на території міста </w:t>
      </w:r>
      <w:r w:rsidR="00390DF2">
        <w:rPr>
          <w:rFonts w:ascii="Times New Roman" w:hAnsi="Times New Roman" w:cs="Times New Roman"/>
          <w:sz w:val="28"/>
          <w:szCs w:val="28"/>
          <w:lang w:val="uk-UA"/>
        </w:rPr>
        <w:t>Орджонікідзе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824B7" w:rsidRDefault="00C824B7" w:rsidP="00C824B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регуляторного впливу складений відповідно до статті </w:t>
      </w:r>
      <w:r w:rsidR="00390DF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діяльності».</w:t>
      </w:r>
    </w:p>
    <w:p w:rsidR="00C824B7" w:rsidRDefault="00C824B7" w:rsidP="0066768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4B7">
        <w:rPr>
          <w:rFonts w:ascii="Times New Roman" w:hAnsi="Times New Roman" w:cs="Times New Roman"/>
          <w:sz w:val="28"/>
          <w:szCs w:val="28"/>
          <w:lang w:val="uk-UA"/>
        </w:rPr>
        <w:t>Визн</w:t>
      </w:r>
      <w:r>
        <w:rPr>
          <w:rFonts w:ascii="Times New Roman" w:hAnsi="Times New Roman" w:cs="Times New Roman"/>
          <w:sz w:val="28"/>
          <w:szCs w:val="28"/>
          <w:lang w:val="uk-UA"/>
        </w:rPr>
        <w:t>ачення і аналіз проблеми, яку планується вирішити шляхом державного регулювання.</w:t>
      </w:r>
    </w:p>
    <w:p w:rsidR="00C824B7" w:rsidRDefault="00C824B7" w:rsidP="0066768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Благоустрій</w:t>
      </w:r>
      <w:r w:rsidR="00667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7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 візитна картка кожного населеного пункту. Стан вулично-дорожньої мережі, освітлення, озеленення, санітарна очистка</w:t>
      </w:r>
      <w:r w:rsidR="0066768F">
        <w:rPr>
          <w:rFonts w:ascii="Times New Roman" w:hAnsi="Times New Roman" w:cs="Times New Roman"/>
          <w:sz w:val="28"/>
          <w:szCs w:val="28"/>
          <w:lang w:val="uk-UA"/>
        </w:rPr>
        <w:t xml:space="preserve"> міста-це оцінка як місцевої влади, так і громадського впливу. Діючі правила благоустрою територій у місті </w:t>
      </w:r>
      <w:r w:rsidR="00390DF2">
        <w:rPr>
          <w:rFonts w:ascii="Times New Roman" w:hAnsi="Times New Roman" w:cs="Times New Roman"/>
          <w:sz w:val="28"/>
          <w:szCs w:val="28"/>
          <w:lang w:val="uk-UA"/>
        </w:rPr>
        <w:t>Орджонікідзе</w:t>
      </w:r>
      <w:r w:rsidR="0066768F">
        <w:rPr>
          <w:rFonts w:ascii="Times New Roman" w:hAnsi="Times New Roman" w:cs="Times New Roman"/>
          <w:sz w:val="28"/>
          <w:szCs w:val="28"/>
          <w:lang w:val="uk-UA"/>
        </w:rPr>
        <w:t xml:space="preserve"> були затверджені рішенням виконкому </w:t>
      </w:r>
      <w:r w:rsidR="006D7383">
        <w:rPr>
          <w:rFonts w:ascii="Times New Roman" w:hAnsi="Times New Roman" w:cs="Times New Roman"/>
          <w:sz w:val="28"/>
          <w:szCs w:val="28"/>
          <w:lang w:val="uk-UA"/>
        </w:rPr>
        <w:t>Орджонікідзевської</w:t>
      </w:r>
      <w:r w:rsidR="0066768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03.03.2004 №80. За час дії цих правил зазнала істотних змін і вдосконалення нормативна база в сфері благоустрою населених пунктів. Існуючі правила на теперішній час не відповідають вимогам нормативно-правових актів, тому не можуть об’єктивно регулювати відносини, що виникають у сері благоустрою міста, повною мірою забезпечувати охорону прав і законних інтересів громадян міста, фізичних і юридичних осіб.</w:t>
      </w:r>
    </w:p>
    <w:p w:rsidR="00390DF2" w:rsidRDefault="00390DF2" w:rsidP="00390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цілі державного регулювання.</w:t>
      </w:r>
    </w:p>
    <w:p w:rsidR="00390DF2" w:rsidRDefault="00390DF2" w:rsidP="00390D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регуляторного акту підготовлено з метою створення сприятливого для життєдіяльності людини довкілля, збереження і охорони навколишнього середовища, забезпечення санітарного та епідеміологічного благополуччя населення.</w:t>
      </w:r>
    </w:p>
    <w:p w:rsidR="00390DF2" w:rsidRDefault="00390DF2" w:rsidP="00390D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цього регуляторного акта дозволить забезпечити утримання елементів благоустрою з урахуванням</w:t>
      </w:r>
      <w:r w:rsidR="006D7383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особливостей, підвищити </w:t>
      </w:r>
      <w:r w:rsidR="006D7383">
        <w:rPr>
          <w:rFonts w:ascii="Times New Roman" w:hAnsi="Times New Roman" w:cs="Times New Roman"/>
          <w:sz w:val="28"/>
          <w:szCs w:val="28"/>
          <w:lang w:val="uk-UA"/>
        </w:rPr>
        <w:t>ефективність заходів з благоустрою та зменшити кількість правопорушень у цій сфері.</w:t>
      </w:r>
    </w:p>
    <w:p w:rsidR="006D7383" w:rsidRDefault="006D7383" w:rsidP="006D73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та оцінка всіх альтернативних засобів досягнення зазначених цілей з аргументацією переваги вибраного.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3"/>
        <w:gridCol w:w="3086"/>
        <w:gridCol w:w="3062"/>
      </w:tblGrid>
      <w:tr w:rsidR="00BD3227" w:rsidTr="006D7383">
        <w:tc>
          <w:tcPr>
            <w:tcW w:w="3190" w:type="dxa"/>
            <w:vAlign w:val="center"/>
          </w:tcPr>
          <w:p w:rsidR="006D7383" w:rsidRPr="006D7383" w:rsidRDefault="006D7383" w:rsidP="006D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способи досягнення цілі</w:t>
            </w:r>
          </w:p>
        </w:tc>
        <w:tc>
          <w:tcPr>
            <w:tcW w:w="3190" w:type="dxa"/>
            <w:vAlign w:val="center"/>
          </w:tcPr>
          <w:p w:rsidR="006D7383" w:rsidRPr="006D7383" w:rsidRDefault="006D7383" w:rsidP="006D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способу</w:t>
            </w:r>
          </w:p>
        </w:tc>
        <w:tc>
          <w:tcPr>
            <w:tcW w:w="3191" w:type="dxa"/>
            <w:vAlign w:val="center"/>
          </w:tcPr>
          <w:p w:rsidR="006D7383" w:rsidRPr="006D7383" w:rsidRDefault="006D7383" w:rsidP="006D73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відмови від альтернативних способів/аргументи щодо переваги обраного способу</w:t>
            </w:r>
          </w:p>
        </w:tc>
      </w:tr>
      <w:tr w:rsidR="00BD3227" w:rsidTr="006D7383">
        <w:tc>
          <w:tcPr>
            <w:tcW w:w="3190" w:type="dxa"/>
          </w:tcPr>
          <w:p w:rsidR="006D7383" w:rsidRPr="006D7383" w:rsidRDefault="006D7383" w:rsidP="00BD3227">
            <w:pPr>
              <w:pStyle w:val="a3"/>
              <w:numPr>
                <w:ilvl w:val="0"/>
                <w:numId w:val="2"/>
              </w:numPr>
              <w:tabs>
                <w:tab w:val="left" w:pos="349"/>
              </w:tabs>
              <w:ind w:left="0" w:firstLine="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чинних правил благоустрою міста Орджонікідзе, затверджених </w:t>
            </w:r>
            <w:r w:rsidRPr="006D7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рішенням виконкому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Орджонікідзевської</w:t>
            </w:r>
            <w:proofErr w:type="spellEnd"/>
            <w:r w:rsidRPr="006D7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від 03.03.2004 №80.</w:t>
            </w:r>
          </w:p>
        </w:tc>
        <w:tc>
          <w:tcPr>
            <w:tcW w:w="3190" w:type="dxa"/>
          </w:tcPr>
          <w:p w:rsidR="006D7383" w:rsidRDefault="00BD3227" w:rsidP="00BD3227">
            <w:pPr>
              <w:pStyle w:val="a3"/>
              <w:numPr>
                <w:ilvl w:val="0"/>
                <w:numId w:val="3"/>
              </w:numPr>
              <w:tabs>
                <w:tab w:val="left" w:pos="286"/>
              </w:tabs>
              <w:ind w:left="5" w:firstLine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відповідність чинних правил методичним рекомендаціям щодо їх розробки;</w:t>
            </w:r>
          </w:p>
          <w:p w:rsidR="00BD3227" w:rsidRDefault="00BD3227" w:rsidP="00BD3227">
            <w:pPr>
              <w:pStyle w:val="a3"/>
              <w:numPr>
                <w:ilvl w:val="0"/>
                <w:numId w:val="3"/>
              </w:numPr>
              <w:tabs>
                <w:tab w:val="left" w:pos="286"/>
              </w:tabs>
              <w:ind w:left="5" w:firstLine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неврегульованість утримання деяких елементів благоустрою;</w:t>
            </w:r>
          </w:p>
          <w:p w:rsidR="00BD3227" w:rsidRPr="006D7383" w:rsidRDefault="00BD3227" w:rsidP="00BD3227">
            <w:pPr>
              <w:pStyle w:val="a3"/>
              <w:numPr>
                <w:ilvl w:val="0"/>
                <w:numId w:val="3"/>
              </w:numPr>
              <w:tabs>
                <w:tab w:val="left" w:pos="286"/>
              </w:tabs>
              <w:ind w:left="5" w:firstLine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невдосконаленість правовідносин у сфері благоустрою територій міста</w:t>
            </w:r>
          </w:p>
        </w:tc>
        <w:tc>
          <w:tcPr>
            <w:tcW w:w="3191" w:type="dxa"/>
          </w:tcPr>
          <w:p w:rsidR="006D7383" w:rsidRDefault="00C25826" w:rsidP="00C258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Спосіб є неприйнятним, оскільки не відповідає вимогам чинних нормативно-правових актів.</w:t>
            </w:r>
          </w:p>
          <w:p w:rsidR="00C25826" w:rsidRPr="006D7383" w:rsidRDefault="00C25826" w:rsidP="00C258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Залишаються невирішеними питання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належного утримання об’єктів благоустрою, неузгодженості дій між суб’єктами благоустрою</w:t>
            </w:r>
          </w:p>
        </w:tc>
      </w:tr>
      <w:tr w:rsidR="00BD3227" w:rsidTr="00941603">
        <w:tc>
          <w:tcPr>
            <w:tcW w:w="3190" w:type="dxa"/>
          </w:tcPr>
          <w:p w:rsidR="006D7383" w:rsidRPr="006D7383" w:rsidRDefault="00BD3227" w:rsidP="00BD3227">
            <w:pPr>
              <w:pStyle w:val="a3"/>
              <w:numPr>
                <w:ilvl w:val="0"/>
                <w:numId w:val="2"/>
              </w:numPr>
              <w:tabs>
                <w:tab w:val="left" w:pos="3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Користуватись Законом України «Про благоустрій населених пунктів»</w:t>
            </w:r>
          </w:p>
        </w:tc>
        <w:tc>
          <w:tcPr>
            <w:tcW w:w="3190" w:type="dxa"/>
          </w:tcPr>
          <w:p w:rsidR="006D7383" w:rsidRPr="006D7383" w:rsidRDefault="00BD3227" w:rsidP="00BD32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благоустрій населених пунктів»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благоустрою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населеного пункту розробляються і затверджуються відповідними органами місцевого самоврядування</w:t>
            </w:r>
          </w:p>
        </w:tc>
        <w:tc>
          <w:tcPr>
            <w:tcW w:w="3191" w:type="dxa"/>
            <w:vAlign w:val="center"/>
          </w:tcPr>
          <w:p w:rsidR="006D7383" w:rsidRPr="006D7383" w:rsidRDefault="00941603" w:rsidP="009416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є неприйнятним, оскільки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даному законі є пряма вказівка на розробку і затвердження правил благоустрою території кожного окремого населеного пункту.</w:t>
            </w:r>
          </w:p>
        </w:tc>
      </w:tr>
      <w:tr w:rsidR="00BD3227" w:rsidRPr="00BD3227" w:rsidTr="006D7383">
        <w:tc>
          <w:tcPr>
            <w:tcW w:w="3190" w:type="dxa"/>
          </w:tcPr>
          <w:p w:rsidR="006D7383" w:rsidRPr="006D7383" w:rsidRDefault="00BD3227" w:rsidP="00BD3227">
            <w:pPr>
              <w:pStyle w:val="a3"/>
              <w:numPr>
                <w:ilvl w:val="0"/>
                <w:numId w:val="2"/>
              </w:numPr>
              <w:tabs>
                <w:tab w:val="left" w:pos="349"/>
              </w:tabs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Обраний спосіб-підготовка регуляторного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Орджонікідзе</w:t>
            </w:r>
          </w:p>
        </w:tc>
        <w:tc>
          <w:tcPr>
            <w:tcW w:w="3190" w:type="dxa"/>
          </w:tcPr>
          <w:p w:rsidR="006D7383" w:rsidRDefault="00C25826" w:rsidP="00C25826">
            <w:pPr>
              <w:pStyle w:val="a3"/>
              <w:numPr>
                <w:ilvl w:val="0"/>
                <w:numId w:val="3"/>
              </w:numPr>
              <w:tabs>
                <w:tab w:val="left" w:pos="263"/>
              </w:tabs>
              <w:ind w:left="0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D3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дотримання вимог законодавства в сфері благоустрою;</w:t>
            </w:r>
          </w:p>
          <w:p w:rsidR="00BD3227" w:rsidRDefault="00C25826" w:rsidP="00C25826">
            <w:pPr>
              <w:pStyle w:val="a3"/>
              <w:numPr>
                <w:ilvl w:val="0"/>
                <w:numId w:val="3"/>
              </w:numPr>
              <w:tabs>
                <w:tab w:val="left" w:pos="263"/>
              </w:tabs>
              <w:ind w:left="0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D3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і ефективності заходів з утримання об’єктів благоустрою;</w:t>
            </w:r>
          </w:p>
          <w:p w:rsidR="00BD3227" w:rsidRDefault="00C25826" w:rsidP="00C25826">
            <w:pPr>
              <w:pStyle w:val="a3"/>
              <w:numPr>
                <w:ilvl w:val="0"/>
                <w:numId w:val="3"/>
              </w:numPr>
              <w:tabs>
                <w:tab w:val="left" w:pos="263"/>
              </w:tabs>
              <w:ind w:left="0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загального стану об’єктів благоустрою;</w:t>
            </w:r>
          </w:p>
          <w:p w:rsidR="00C25826" w:rsidRPr="006D7383" w:rsidRDefault="00C25826" w:rsidP="00C25826">
            <w:pPr>
              <w:pStyle w:val="a3"/>
              <w:numPr>
                <w:ilvl w:val="0"/>
                <w:numId w:val="3"/>
              </w:numPr>
              <w:tabs>
                <w:tab w:val="left" w:pos="263"/>
              </w:tabs>
              <w:ind w:left="0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чітке визначення прав і обов’язків суб’єктів у сфері благоустрою</w:t>
            </w:r>
          </w:p>
        </w:tc>
        <w:tc>
          <w:tcPr>
            <w:tcW w:w="3191" w:type="dxa"/>
          </w:tcPr>
          <w:p w:rsidR="006D7383" w:rsidRPr="006D7383" w:rsidRDefault="00EB478C" w:rsidP="00EB47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є прийнятним, оскільки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єдиним систематизованим нормативно-правовим актом, який регулює відносини, що виникають у сфері благоустрою міста, визначає правові, економічні, екологічні, соціальні та </w:t>
            </w:r>
            <w:r w:rsidR="004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 засади благоустрою міста і спрямований на створення сприятливих умов для життєдіяльності людини.</w:t>
            </w:r>
          </w:p>
        </w:tc>
      </w:tr>
    </w:tbl>
    <w:p w:rsidR="006D7383" w:rsidRDefault="004B57BE" w:rsidP="00613E6B">
      <w:pPr>
        <w:pStyle w:val="a3"/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механізмів та заходів, які забезпечать вирішення визначеної проблеми шляхом прийняття пропонованого регуляторного акта.</w:t>
      </w:r>
    </w:p>
    <w:p w:rsidR="004B57BE" w:rsidRDefault="004B57BE" w:rsidP="00613E6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розв’язання зазначених проблем, підготовлено проект регуляторного акта, яким передбачено встановлення загальних вимог до утримання елементів благоустрою, з урахуванням їх специфіки, зазначені права та обов’язки в сфері благоустрою громадян, підприємств, установ та організацій, фізичних осіб-підприємців.</w:t>
      </w:r>
    </w:p>
    <w:p w:rsidR="00613E6B" w:rsidRDefault="00613E6B" w:rsidP="00613E6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належного утримання об’єктів благоустрою здійснюється контроль за виконанням правил благоустрою представниками, визначеними цими правилами, і зазначеним у правилах шляхом.</w:t>
      </w:r>
    </w:p>
    <w:p w:rsidR="00613E6B" w:rsidRDefault="00613E6B" w:rsidP="00613E6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досягнення встановлених цілей у разі прийняття запропонованого регуляторного акта.</w:t>
      </w:r>
    </w:p>
    <w:p w:rsidR="00613E6B" w:rsidRDefault="00613E6B" w:rsidP="00613E6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дію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регуляторного акта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можуть вплинути такі економічні та політичні фактори: економічна криза, політична нестабільність, зміни у чинному законодавстві. Зазначені фактори впливатимуть на стан утримання об’єктів благоустрою, ефективність діяльності підприємств у цій сфері.</w:t>
      </w:r>
    </w:p>
    <w:p w:rsidR="00613E6B" w:rsidRDefault="00613E6B" w:rsidP="0061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Позитивно впливатиме на дію цього акта економічне зростання, підвищення добробуту та платоспроможності населення.</w:t>
      </w:r>
      <w:r w:rsidR="007164B6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Негативних наслідків, за результатами прийняття запропонованого механізму, не очікується.</w:t>
      </w:r>
    </w:p>
    <w:p w:rsidR="007164B6" w:rsidRDefault="007164B6" w:rsidP="0061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додержанням вимог регуляторного акта буде здійснюватись працівниками міліції, управлінням житлово-комунального господарства та капітального будівництва, відділом архітектури,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Орджонікідзевськими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комунальними підприємствами, головами квартальних комітетів, головами об’єднань багатоквартирних будинків, головами гаражних товариств, працівниками інших служб виконавчої влади, наділеними відповідними повноваженнями.</w:t>
      </w:r>
    </w:p>
    <w:p w:rsidR="007164B6" w:rsidRDefault="007164B6" w:rsidP="00716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очікуваних результатів прийняття регуляторного акта.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64B6" w:rsidTr="007164B6">
        <w:tc>
          <w:tcPr>
            <w:tcW w:w="3190" w:type="dxa"/>
            <w:vAlign w:val="center"/>
          </w:tcPr>
          <w:p w:rsidR="007164B6" w:rsidRPr="007164B6" w:rsidRDefault="007164B6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Сфера впливу регуляторного акта</w:t>
            </w:r>
          </w:p>
        </w:tc>
        <w:tc>
          <w:tcPr>
            <w:tcW w:w="3190" w:type="dxa"/>
            <w:vAlign w:val="center"/>
          </w:tcPr>
          <w:p w:rsidR="007164B6" w:rsidRPr="007164B6" w:rsidRDefault="007164B6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191" w:type="dxa"/>
            <w:vAlign w:val="center"/>
          </w:tcPr>
          <w:p w:rsidR="007164B6" w:rsidRPr="007164B6" w:rsidRDefault="007164B6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7164B6" w:rsidTr="007164B6">
        <w:tc>
          <w:tcPr>
            <w:tcW w:w="3190" w:type="dxa"/>
            <w:vAlign w:val="center"/>
          </w:tcPr>
          <w:p w:rsidR="007164B6" w:rsidRPr="007164B6" w:rsidRDefault="007164B6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Влада</w:t>
            </w:r>
          </w:p>
        </w:tc>
        <w:tc>
          <w:tcPr>
            <w:tcW w:w="3190" w:type="dxa"/>
            <w:vAlign w:val="center"/>
          </w:tcPr>
          <w:p w:rsidR="007164B6" w:rsidRDefault="007164B6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державної політики у сфері житлово-комунального господарства</w:t>
            </w:r>
            <w:r w:rsidR="00AC4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4C77" w:rsidRDefault="00AC4C77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Вдосконалення нормативно-правової бази на місцевому рівні.</w:t>
            </w:r>
          </w:p>
          <w:p w:rsidR="00AC4C77" w:rsidRDefault="00AC4C77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загальних вимог до утримання елементів благоустрою з урахуванням їх специфіки.</w:t>
            </w:r>
          </w:p>
          <w:p w:rsidR="00AC4C77" w:rsidRPr="007164B6" w:rsidRDefault="00AC4C77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прав та обов’язків суб’єктів в сфері благоустрою</w:t>
            </w:r>
          </w:p>
        </w:tc>
        <w:tc>
          <w:tcPr>
            <w:tcW w:w="3191" w:type="dxa"/>
            <w:vAlign w:val="center"/>
          </w:tcPr>
          <w:p w:rsidR="007164B6" w:rsidRPr="007164B6" w:rsidRDefault="00AC4C77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на контроль за виконанням регуляторного акта та </w:t>
            </w:r>
            <w:r w:rsidR="00026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 впровадження.</w:t>
            </w:r>
          </w:p>
        </w:tc>
      </w:tr>
      <w:tr w:rsidR="007164B6" w:rsidTr="007164B6">
        <w:tc>
          <w:tcPr>
            <w:tcW w:w="3190" w:type="dxa"/>
            <w:vAlign w:val="center"/>
          </w:tcPr>
          <w:p w:rsidR="007164B6" w:rsidRPr="007164B6" w:rsidRDefault="007164B6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господарювання</w:t>
            </w:r>
          </w:p>
        </w:tc>
        <w:tc>
          <w:tcPr>
            <w:tcW w:w="3190" w:type="dxa"/>
            <w:vAlign w:val="center"/>
          </w:tcPr>
          <w:p w:rsidR="007164B6" w:rsidRDefault="00AC4C77" w:rsidP="00AC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Роз’яснення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 та обов’язків суб’єктів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сфері благоустрою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4C77" w:rsidRDefault="00AC4C77" w:rsidP="00AC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підвищення ефективності діяльності суб’єктів господарювання.</w:t>
            </w:r>
          </w:p>
          <w:p w:rsidR="00AC4C77" w:rsidRPr="007164B6" w:rsidRDefault="00AC4C77" w:rsidP="00AC4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Збереження, організація належного утримання та раціонального територій різного призначення.</w:t>
            </w:r>
          </w:p>
        </w:tc>
        <w:tc>
          <w:tcPr>
            <w:tcW w:w="3191" w:type="dxa"/>
            <w:vAlign w:val="center"/>
          </w:tcPr>
          <w:p w:rsidR="007164B6" w:rsidRPr="007164B6" w:rsidRDefault="00026E91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часу на ознайомлення з цим регуляторним актом.</w:t>
            </w:r>
          </w:p>
        </w:tc>
      </w:tr>
      <w:tr w:rsidR="007164B6" w:rsidTr="007164B6">
        <w:tc>
          <w:tcPr>
            <w:tcW w:w="3190" w:type="dxa"/>
            <w:vAlign w:val="center"/>
          </w:tcPr>
          <w:p w:rsidR="007164B6" w:rsidRPr="007164B6" w:rsidRDefault="007164B6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міста</w:t>
            </w:r>
          </w:p>
        </w:tc>
        <w:tc>
          <w:tcPr>
            <w:tcW w:w="3190" w:type="dxa"/>
            <w:vAlign w:val="center"/>
          </w:tcPr>
          <w:p w:rsidR="007164B6" w:rsidRDefault="00AC4C77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благоустрою міста.</w:t>
            </w:r>
          </w:p>
          <w:p w:rsidR="00AC4C77" w:rsidRDefault="00AC4C77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Прозорість у діяльності суб’єктів владних повноважень</w:t>
            </w:r>
          </w:p>
          <w:p w:rsidR="00AC4C77" w:rsidRPr="007164B6" w:rsidRDefault="00AC4C77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відповідальності у сфері благоустрою сприятиме підвищенню загального рівня законності.</w:t>
            </w:r>
          </w:p>
        </w:tc>
        <w:tc>
          <w:tcPr>
            <w:tcW w:w="3191" w:type="dxa"/>
            <w:vAlign w:val="center"/>
          </w:tcPr>
          <w:p w:rsidR="007164B6" w:rsidRPr="007164B6" w:rsidRDefault="00026E91" w:rsidP="007164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витрати не передбачаються.</w:t>
            </w:r>
          </w:p>
        </w:tc>
      </w:tr>
    </w:tbl>
    <w:p w:rsidR="007164B6" w:rsidRDefault="00026E91" w:rsidP="00026E9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запропонованого строку дії регуляторного акта.</w:t>
      </w:r>
    </w:p>
    <w:p w:rsidR="00026E91" w:rsidRDefault="00026E91" w:rsidP="00026E9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дії регуляторного акта необмежений, проте можливий вплив зовнішніх чинників, а саме: внесення змін до законодавчих і нормативно-правових актів. У такому разі регуляторний акт буде переглянуто із внесенням до нього відповідних змін або його скасуванням.</w:t>
      </w:r>
    </w:p>
    <w:p w:rsidR="00026E91" w:rsidRDefault="00026E91" w:rsidP="0080578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показників результативності регуляторного акта.</w:t>
      </w:r>
    </w:p>
    <w:p w:rsidR="00026E91" w:rsidRDefault="00026E91" w:rsidP="005478F5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Прогнозні значення показників</w:t>
      </w:r>
      <w:r w:rsidR="005478F5" w:rsidRPr="00547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8F5">
        <w:rPr>
          <w:rFonts w:ascii="Times New Roman" w:hAnsi="Times New Roman" w:cs="Times New Roman"/>
          <w:sz w:val="28"/>
          <w:szCs w:val="28"/>
          <w:lang w:val="uk-UA"/>
        </w:rPr>
        <w:t>результативності регуляторного акта</w:t>
      </w:r>
      <w:r w:rsidR="005478F5">
        <w:rPr>
          <w:rFonts w:ascii="Times New Roman" w:hAnsi="Times New Roman" w:cs="Times New Roman"/>
          <w:sz w:val="28"/>
          <w:szCs w:val="28"/>
          <w:lang w:val="uk-UA"/>
        </w:rPr>
        <w:t xml:space="preserve"> базуються на:</w:t>
      </w:r>
    </w:p>
    <w:p w:rsidR="005478F5" w:rsidRDefault="005478F5" w:rsidP="005478F5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звітах з виконання щорічних заходів з утримання та ремонту об’єктів благоустрою міста;</w:t>
      </w:r>
    </w:p>
    <w:p w:rsidR="005478F5" w:rsidRDefault="005478F5" w:rsidP="005478F5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кількості порушень правил благоустрою, які обчислюються відповідно до кількості протоколів про адміністративні правопорушення за ст. 152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78F5" w:rsidRDefault="005478F5" w:rsidP="0080578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заходів, за допомогою яких буде здійснюватися відстеження результативності регуляторного акта.</w:t>
      </w:r>
    </w:p>
    <w:p w:rsidR="005478F5" w:rsidRDefault="005478F5" w:rsidP="005478F5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ідстеження результативності регуляторного акта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здійснюватися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проведення базового, повторного та періодичного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78F5" w:rsidRDefault="005478F5" w:rsidP="005478F5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Базове відстеження буде проведено на етапі підготовки регуляторного акта. Повторне відстеження – через рік після введення в дію</w:t>
      </w:r>
      <w:r w:rsidR="006130F6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акта. Метою повторного відстеження буде оцінка ступеня досягнення даним актом поставлених цілей.</w:t>
      </w:r>
    </w:p>
    <w:p w:rsidR="006130F6" w:rsidRDefault="006130F6" w:rsidP="005478F5">
      <w:pPr>
        <w:pStyle w:val="a3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0F6" w:rsidRDefault="006130F6" w:rsidP="006130F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архітектор-</w:t>
      </w:r>
      <w:proofErr w:type="spellEnd"/>
    </w:p>
    <w:p w:rsidR="006130F6" w:rsidRPr="00C824B7" w:rsidRDefault="006130F6" w:rsidP="006130F6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лу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З.П. Ломова</w:t>
      </w:r>
    </w:p>
    <w:sectPr w:rsidR="006130F6" w:rsidRPr="00C8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FB9"/>
    <w:multiLevelType w:val="hybridMultilevel"/>
    <w:tmpl w:val="1B7CE2BC"/>
    <w:lvl w:ilvl="0" w:tplc="5F4418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651BD"/>
    <w:multiLevelType w:val="hybridMultilevel"/>
    <w:tmpl w:val="C30C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33AFF"/>
    <w:multiLevelType w:val="hybridMultilevel"/>
    <w:tmpl w:val="5F501CC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B7"/>
    <w:rsid w:val="00026E91"/>
    <w:rsid w:val="00390DF2"/>
    <w:rsid w:val="004B57BE"/>
    <w:rsid w:val="005478F5"/>
    <w:rsid w:val="006130F6"/>
    <w:rsid w:val="00613E6B"/>
    <w:rsid w:val="0066768F"/>
    <w:rsid w:val="006D7383"/>
    <w:rsid w:val="007164B6"/>
    <w:rsid w:val="00805781"/>
    <w:rsid w:val="00941603"/>
    <w:rsid w:val="00A948EB"/>
    <w:rsid w:val="00AC4C77"/>
    <w:rsid w:val="00BD3227"/>
    <w:rsid w:val="00C25826"/>
    <w:rsid w:val="00C824B7"/>
    <w:rsid w:val="00E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4B7"/>
    <w:pPr>
      <w:spacing w:after="0" w:line="240" w:lineRule="auto"/>
    </w:pPr>
  </w:style>
  <w:style w:type="table" w:styleId="a4">
    <w:name w:val="Table Grid"/>
    <w:basedOn w:val="a1"/>
    <w:uiPriority w:val="59"/>
    <w:rsid w:val="006D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4B7"/>
    <w:pPr>
      <w:spacing w:after="0" w:line="240" w:lineRule="auto"/>
    </w:pPr>
  </w:style>
  <w:style w:type="table" w:styleId="a4">
    <w:name w:val="Table Grid"/>
    <w:basedOn w:val="a1"/>
    <w:uiPriority w:val="59"/>
    <w:rsid w:val="006D7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dcterms:created xsi:type="dcterms:W3CDTF">2020-04-21T07:00:00Z</dcterms:created>
  <dcterms:modified xsi:type="dcterms:W3CDTF">2020-04-21T09:07:00Z</dcterms:modified>
</cp:coreProperties>
</file>