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2833370</wp:posOffset>
            </wp:positionH>
            <wp:positionV relativeFrom="paragraph">
              <wp:posOffset>-308610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</w:t>
      </w:r>
      <w:r>
        <w:rPr>
          <w:rFonts w:cs="Times New Roman" w:ascii="Times New Roman" w:hAnsi="Times New Roman"/>
          <w:b/>
          <w:sz w:val="28"/>
          <w:szCs w:val="28"/>
        </w:rPr>
        <w:t>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23.10.2019 р.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№444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Про затвердження складу комісії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  питань захисту   прав  дитини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Керуючись підпунктом 7 пункту «б» статті 32, підпунктом 2, 4 пункту «б» частини 1 статті 34 Закону України «Про місцеве самоврядування в Україні», постановою Кабінету Міністрів України від 24.09.2008 р. № 866 «Питання діяльності органів опіки та піклування, повязаної із захистом прав дитини», відповідно до розпорядження міського голови «Про упорядкування посад юридичної особи Служби у справах дітей виконавчого комітету Покровської міської ради» № 4-к від 03.01.2018 р., з метою здійснення консультативно-дорадчих функцій, оперативного вирішення питань захисту прав дітей та враховуючи кадрові зміни, виконавчий комітет Покровської міської ради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Затвердити </w:t>
      </w:r>
      <w:r>
        <w:rPr>
          <w:rFonts w:cs="Times New Roman" w:ascii="Times New Roman" w:hAnsi="Times New Roman"/>
          <w:sz w:val="28"/>
          <w:szCs w:val="28"/>
        </w:rPr>
        <w:t>склад комісії з питань захисту прав дитини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у новій редакції відповідно додатку, який додається.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2. Вважати таким, що втратило чиннисть рішення виконавчого комітету Покровської міської ради  № 534  від 26.12.2018 р. «Про затвердження складу комісії з питань захисту прав дитини».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1F497D"/>
          <w:kern w:val="0"/>
          <w:sz w:val="28"/>
          <w:szCs w:val="28"/>
          <w:lang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3. Координацію роботи щодо виконання даного рішення покласти на службу у справах дітей (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контроль на заступника міського голови Бондаренко Н.О.</w:t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О.М. Шаповал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lang w:val="ru-RU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ЗАТВЕРДЖЕНО:</w:t>
      </w:r>
    </w:p>
    <w:p>
      <w:pPr>
        <w:pStyle w:val="Normal"/>
        <w:suppressAutoHyphens w:val="false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</w:t>
      </w:r>
    </w:p>
    <w:p>
      <w:pPr>
        <w:pStyle w:val="Normal"/>
        <w:suppressAutoHyphens w:val="false"/>
        <w:jc w:val="center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Рішення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виконавчого комітету</w:t>
      </w:r>
    </w:p>
    <w:p>
      <w:pPr>
        <w:pStyle w:val="Normal"/>
        <w:suppressAutoHyphens w:val="false"/>
        <w:jc w:val="center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23.10.2019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430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СКЛАД</w:t>
      </w:r>
    </w:p>
    <w:p>
      <w:pPr>
        <w:pStyle w:val="Normal"/>
        <w:jc w:val="center"/>
        <w:rPr/>
      </w:pPr>
      <w:r>
        <w:rPr/>
        <w:t>комісії з питань захисту прав дитини</w:t>
      </w:r>
    </w:p>
    <w:p>
      <w:pPr>
        <w:pStyle w:val="Normal"/>
        <w:jc w:val="center"/>
        <w:rPr/>
      </w:pPr>
      <w:r>
        <w:rPr/>
        <w:t>при виконавчому комітеті Покровської міської ради</w:t>
      </w:r>
    </w:p>
    <w:p>
      <w:pPr>
        <w:pStyle w:val="Normal"/>
        <w:rPr/>
      </w:pPr>
      <w:r>
        <w:rPr/>
      </w:r>
    </w:p>
    <w:tbl>
      <w:tblPr>
        <w:tblW w:w="9746" w:type="dxa"/>
        <w:jc w:val="left"/>
        <w:tblInd w:w="206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889"/>
        <w:gridCol w:w="4856"/>
      </w:tblGrid>
      <w:tr>
        <w:trPr>
          <w:trHeight w:val="600" w:hRule="atLeast"/>
        </w:trPr>
        <w:tc>
          <w:tcPr>
            <w:tcW w:w="488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Бондаренко   Наталія Олександрівна                 </w:t>
            </w:r>
          </w:p>
        </w:tc>
        <w:tc>
          <w:tcPr>
            <w:tcW w:w="485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-заступник міського голови,</w:t>
            </w:r>
          </w:p>
          <w:p>
            <w:pPr>
              <w:pStyle w:val="Normal"/>
              <w:rPr/>
            </w:pPr>
            <w:r>
              <w:rPr/>
              <w:t>голова комісії</w:t>
            </w:r>
          </w:p>
        </w:tc>
      </w:tr>
      <w:tr>
        <w:trPr>
          <w:trHeight w:val="572" w:hRule="atLeast"/>
        </w:trPr>
        <w:tc>
          <w:tcPr>
            <w:tcW w:w="4889" w:type="dxa"/>
            <w:tcBorders/>
            <w:shd w:color="auto"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>Ігнатюк  Тетяна Марківна</w:t>
            </w:r>
          </w:p>
        </w:tc>
        <w:tc>
          <w:tcPr>
            <w:tcW w:w="4856" w:type="dxa"/>
            <w:tcBorders/>
            <w:shd w:color="auto"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 xml:space="preserve">-начальник управління праці та соціального захисту населення, заступник голови комісії                                                  </w:t>
            </w:r>
          </w:p>
        </w:tc>
      </w:tr>
      <w:tr>
        <w:trPr>
          <w:trHeight w:val="719" w:hRule="atLeast"/>
        </w:trPr>
        <w:tc>
          <w:tcPr>
            <w:tcW w:w="4889" w:type="dxa"/>
            <w:tcBorders/>
            <w:shd w:color="auto"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Федько Яна Вадимівна</w:t>
            </w:r>
          </w:p>
        </w:tc>
        <w:tc>
          <w:tcPr>
            <w:tcW w:w="4856" w:type="dxa"/>
            <w:tcBorders/>
            <w:shd w:color="auto"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 xml:space="preserve">- </w:t>
            </w:r>
            <w:r>
              <w:rPr/>
              <w:t xml:space="preserve">головний спеціаліст служби у справах дітей, секретар комісії                                                 </w:t>
            </w:r>
          </w:p>
        </w:tc>
      </w:tr>
      <w:tr>
        <w:trPr>
          <w:trHeight w:val="368" w:hRule="atLeast"/>
        </w:trPr>
        <w:tc>
          <w:tcPr>
            <w:tcW w:w="9745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lang w:val="ru-RU"/>
              </w:rPr>
              <w:t xml:space="preserve">                                                   </w:t>
            </w:r>
            <w:r>
              <w:rPr/>
              <w:t xml:space="preserve">   </w:t>
            </w:r>
            <w:r>
              <w:rPr/>
              <w:t>Члени комісії:</w:t>
            </w:r>
          </w:p>
        </w:tc>
      </w:tr>
      <w:tr>
        <w:trPr>
          <w:trHeight w:val="300" w:hRule="atLeast"/>
        </w:trPr>
        <w:tc>
          <w:tcPr>
            <w:tcW w:w="488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                      </w:t>
            </w:r>
          </w:p>
        </w:tc>
        <w:tc>
          <w:tcPr>
            <w:tcW w:w="4856" w:type="dxa"/>
            <w:tcBorders/>
            <w:shd w:color="auto"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500" w:hRule="atLeast"/>
        </w:trPr>
        <w:tc>
          <w:tcPr>
            <w:tcW w:w="488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Гуляєва Наталія Вікторівна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Горчакова Дар</w:t>
            </w:r>
            <w:r>
              <w:rPr>
                <w:rFonts w:cs="Times New Roman" w:ascii="Times New Roman" w:hAnsi="Times New Roman"/>
                <w:lang w:val="ru-RU"/>
              </w:rPr>
              <w:t>'</w:t>
            </w:r>
            <w:r>
              <w:rPr>
                <w:lang w:val="ru-RU"/>
              </w:rPr>
              <w:t>я Валеріївна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Зарубіна Ганна Олегівна</w:t>
            </w:r>
          </w:p>
        </w:tc>
        <w:tc>
          <w:tcPr>
            <w:tcW w:w="485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-начальник відділу обліку населення МКП</w:t>
            </w:r>
            <w:r>
              <w:rPr>
                <w:rFonts w:eastAsia="Calibri" w:cs="Times New Roman" w:ascii="Times New Roman" w:hAnsi="Times New Roman"/>
                <w:kern w:val="0"/>
                <w:lang w:eastAsia="ru-RU" w:bidi="ar-SA"/>
              </w:rPr>
              <w:t>«Ж</w:t>
            </w:r>
            <w:r>
              <w:rPr>
                <w:rFonts w:eastAsia="Calibri" w:cs="Times New Roman" w:ascii="Times New Roman" w:hAnsi="Times New Roman"/>
                <w:kern w:val="0"/>
                <w:lang w:val="ru-RU" w:eastAsia="ru-RU" w:bidi="ar-SA"/>
              </w:rPr>
              <w:t>итлкомсервіс»</w:t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-</w:t>
            </w:r>
            <w:r>
              <w:rPr/>
              <w:t>начальник служби у справах дітей</w:t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-</w:t>
            </w:r>
            <w:r>
              <w:rPr/>
              <w:t>директор центру соціальних служб для сім’ї, дітей та молоді</w:t>
            </w:r>
          </w:p>
        </w:tc>
      </w:tr>
      <w:tr>
        <w:trPr>
          <w:trHeight w:val="4581" w:hRule="atLeast"/>
        </w:trPr>
        <w:tc>
          <w:tcPr>
            <w:tcW w:w="4889" w:type="dxa"/>
            <w:tcBorders/>
            <w:shd w:color="auto"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Кравченко  Оксана Іванівна              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 xml:space="preserve">Кучеренко Віталій Володимирович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>Мельниченко Михайло Михайлович</w:t>
            </w:r>
            <w:r>
              <w:rPr>
                <w:lang w:val="ru-RU"/>
              </w:rPr>
              <w:t xml:space="preserve">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>Саламаха Олена Леонідівна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>Хомік Олексій Васильович</w:t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>Царенко Ірина Геннадіївна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Цупрова Ганна Анатоліївна</w:t>
            </w:r>
          </w:p>
        </w:tc>
        <w:tc>
          <w:tcPr>
            <w:tcW w:w="4856" w:type="dxa"/>
            <w:tcBorders/>
            <w:shd w:color="auto"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-</w:t>
            </w:r>
            <w:r>
              <w:rPr/>
              <w:t xml:space="preserve"> </w:t>
            </w:r>
            <w:r>
              <w:rPr>
                <w:lang w:val="ru-RU"/>
              </w:rPr>
              <w:t>директор Покровської міської філії Дніпропетровського обласного центру зайнятості (за згодою)</w:t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>-інспектор Покровського відділення Нікопольського ВП ГУНП в Дніпропетровській області (за згодою)</w:t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rPr/>
              <w:t xml:space="preserve">заступник </w:t>
            </w:r>
            <w:r>
              <w:rPr>
                <w:lang w:val="ru-RU"/>
              </w:rPr>
              <w:t>директора</w:t>
            </w:r>
            <w:r>
              <w:rPr/>
              <w:t xml:space="preserve"> К</w:t>
            </w:r>
            <w:r>
              <w:rPr>
                <w:lang w:val="ru-RU"/>
              </w:rPr>
              <w:t>П</w:t>
            </w:r>
            <w:r>
              <w:rPr/>
              <w:t xml:space="preserve">«ЦМЛ»ДОР» </w:t>
            </w:r>
          </w:p>
          <w:p>
            <w:pPr>
              <w:pStyle w:val="Normal"/>
              <w:rPr/>
            </w:pPr>
            <w:r>
              <w:rPr/>
              <w:t>(за</w:t>
            </w:r>
            <w:r>
              <w:rPr>
                <w:lang w:val="ru-RU"/>
              </w:rPr>
              <w:t xml:space="preserve"> </w:t>
            </w:r>
            <w:r>
              <w:rPr/>
              <w:t>згодою</w:t>
            </w:r>
            <w:r>
              <w:rPr>
                <w:lang w:val="ru-RU"/>
              </w:rPr>
              <w:t>)</w:t>
            </w:r>
          </w:p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rPr/>
            </w:pPr>
            <w:r>
              <w:rPr/>
              <w:t>-заступник головного лікаря з медичного обслуговування  КНП «ЦПМСД</w:t>
            </w:r>
            <w:r>
              <w:rPr>
                <w:lang w:val="ru-RU"/>
              </w:rPr>
              <w:t xml:space="preserve"> </w:t>
            </w:r>
            <w:r>
              <w:rPr/>
              <w:t>Покровської міської ради</w:t>
            </w:r>
            <w:r>
              <w:rPr>
                <w:lang w:val="ru-RU"/>
              </w:rPr>
              <w:t xml:space="preserve"> </w:t>
            </w:r>
            <w:r>
              <w:rPr/>
              <w:t xml:space="preserve">Дніпропетровської області»                                                                                         </w:t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>-начальник юридичного відділу</w:t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-</w:t>
            </w:r>
            <w:r>
              <w:rPr/>
              <w:t>начальник відділу обліку та розподілу</w:t>
            </w:r>
            <w:r>
              <w:rPr>
                <w:lang w:val="ru-RU"/>
              </w:rPr>
              <w:t xml:space="preserve"> житла</w:t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-начальник управління освіти</w:t>
            </w:r>
          </w:p>
        </w:tc>
      </w:tr>
      <w:tr>
        <w:trPr>
          <w:trHeight w:val="80" w:hRule="atLeast"/>
        </w:trPr>
        <w:tc>
          <w:tcPr>
            <w:tcW w:w="4889" w:type="dxa"/>
            <w:tcBorders/>
            <w:shd w:color="auto"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</w:tc>
        <w:tc>
          <w:tcPr>
            <w:tcW w:w="4856" w:type="dxa"/>
            <w:tcBorders/>
            <w:shd w:color="auto"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</w:tc>
      </w:tr>
      <w:tr>
        <w:trPr>
          <w:trHeight w:val="332" w:hRule="atLeast"/>
        </w:trPr>
        <w:tc>
          <w:tcPr>
            <w:tcW w:w="4889" w:type="dxa"/>
            <w:tcBorders/>
            <w:shd w:color="auto"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>Чорна Наталія Дмитрівна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856" w:type="dxa"/>
            <w:tcBorders/>
            <w:shd w:color="auto"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-</w:t>
            </w:r>
            <w:r>
              <w:rPr/>
              <w:t xml:space="preserve">начальник Покровського міського відділу державної виконавчої служби Головного територіального управління юстиції у Дніпропетровській області </w:t>
            </w:r>
          </w:p>
        </w:tc>
      </w:tr>
      <w:tr>
        <w:trPr>
          <w:trHeight w:val="144" w:hRule="atLeast"/>
        </w:trPr>
        <w:tc>
          <w:tcPr>
            <w:tcW w:w="4889" w:type="dxa"/>
            <w:tcBorders/>
            <w:shd w:color="auto"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856" w:type="dxa"/>
            <w:tcBorders/>
            <w:shd w:color="auto"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300" w:hRule="atLeast"/>
        </w:trPr>
        <w:tc>
          <w:tcPr>
            <w:tcW w:w="4889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ru-RU"/>
              </w:rPr>
              <w:t>Начальник служби у справах дітей</w:t>
            </w:r>
            <w:r>
              <w:rPr>
                <w:rFonts w:cs="Times New Roman" w:ascii="Times New Roman" w:hAnsi="Times New Roman"/>
              </w:rPr>
              <w:t xml:space="preserve">          </w:t>
            </w:r>
            <w:r>
              <w:rPr>
                <w:rFonts w:cs="Times New Roman" w:ascii="Times New Roman" w:hAnsi="Times New Roman"/>
                <w:lang w:val="ru-RU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4856" w:type="dxa"/>
            <w:tcBorders/>
            <w:shd w:color="auto"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</w:t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 xml:space="preserve">                                               </w:t>
            </w:r>
            <w:r>
              <w:rPr>
                <w:vanish/>
              </w:rPr>
              <w:t>джонікідзевського ровській області                                 онікідзевської міської ради та затвердження положення про нконсульу</w:t>
            </w:r>
            <w:r>
              <w:rPr>
                <w:lang w:val="ru-RU"/>
              </w:rPr>
              <w:t>Д.В. Горчакова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426" w:top="985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column">
                <wp:posOffset>5709920</wp:posOffset>
              </wp:positionH>
              <wp:positionV relativeFrom="paragraph">
                <wp:posOffset>130175</wp:posOffset>
              </wp:positionV>
              <wp:extent cx="543560" cy="176530"/>
              <wp:effectExtent l="0" t="0" r="0" b="0"/>
              <wp:wrapNone/>
              <wp:docPr id="3" name="Фигур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88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/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игура1" stroked="f" style="position:absolute;margin-left:449.6pt;margin-top:10.25pt;width:42.7pt;height:13.8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/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Указатель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1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LibreOffice/6.2.0.3$Linux_X86_64 LibreOffice_project/98c6a8a1c6c7b144ce3cc729e34964b47ce25d62</Application>
  <Pages>3</Pages>
  <Words>356</Words>
  <Characters>2480</Characters>
  <CharactersWithSpaces>3651</CharactersWithSpaces>
  <Paragraphs>56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2019-10-17T07:21:00Z</dcterms:created>
  <dc:creator/>
  <dc:description/>
  <dc:language>ru-RU</dc:language>
  <cp:lastModifiedBy/>
  <cp:lastPrinted>2019-10-18T05:48:00Z</cp:lastPrinted>
  <dcterms:modified xsi:type="dcterms:W3CDTF">2019-10-30T11:08:41Z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