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5334000</wp:posOffset>
                </wp:positionH>
                <wp:positionV relativeFrom="paragraph">
                  <wp:posOffset>-473710</wp:posOffset>
                </wp:positionV>
                <wp:extent cx="695325" cy="26860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" cy="2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0pt;margin-top:-37.3pt;width:54.65pt;height:21.0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139700</wp:posOffset>
                </wp:positionV>
                <wp:extent cx="6126480" cy="2032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7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0.7pt" to="483.6pt,11.4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24.04.2019 </w:t>
      </w:r>
      <w:r>
        <w:rPr>
          <w:sz w:val="28"/>
          <w:szCs w:val="28"/>
          <w:lang w:val="uk-UA"/>
        </w:rPr>
        <w:t xml:space="preserve">р.                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164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75305" cy="1021715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760" cy="102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false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b w:val="false"/>
                                <w:bCs w:val="false"/>
                                <w:i w:val="false"/>
                                <w:iCs w:val="false"/>
                                <w:color w:val="00000A"/>
                                <w:sz w:val="28"/>
                                <w:szCs w:val="28"/>
                                <w:lang w:val="ru-RU" w:eastAsia="en-US"/>
                              </w:rPr>
                              <w:t>П</w:t>
                            </w: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ar-SA"/>
                              </w:rPr>
                              <w:t xml:space="preserve">ро встановлення,  за  погодженням </w:t>
                            </w:r>
                          </w:p>
                          <w:p>
                            <w:pPr>
                              <w:pStyle w:val="Style26"/>
                              <w:overflowPunct w:val="false"/>
                              <w:ind w:left="0" w:right="0" w:hanging="0"/>
                              <w:jc w:val="both"/>
                              <w:rPr/>
                            </w:pPr>
                            <w:bookmarkStart w:id="0" w:name="__DdeLink__57_2009711243"/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ar-SA"/>
                              </w:rPr>
                              <w:t>з  власником   об'єкту   зручного   для населення, режиму роботи торгового кіоску “Чай-кава”, розташованого за адресою: м. Покров, вул. Чехова, 2</w:t>
                            </w:r>
                            <w:bookmarkEnd w:id="0"/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ru-RU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1.4pt;margin-top:9.65pt;width:242.05pt;height:80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false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 w:cs="" w:ascii="Times New Roman Cyr" w:hAnsi="Times New Roman Cyr" w:cstheme="minorBidi" w:eastAsiaTheme="minorHAnsi"/>
                          <w:b w:val="false"/>
                          <w:bCs w:val="false"/>
                          <w:i w:val="false"/>
                          <w:iCs w:val="false"/>
                          <w:color w:val="00000A"/>
                          <w:sz w:val="28"/>
                          <w:szCs w:val="28"/>
                          <w:lang w:val="ru-RU" w:eastAsia="en-US"/>
                        </w:rPr>
                        <w:t>П</w:t>
                      </w: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uk-UA" w:eastAsia="en-US" w:bidi="ar-SA"/>
                        </w:rPr>
                        <w:t xml:space="preserve">ро встановлення,  за  погодженням </w:t>
                      </w:r>
                    </w:p>
                    <w:p>
                      <w:pPr>
                        <w:pStyle w:val="Style26"/>
                        <w:overflowPunct w:val="false"/>
                        <w:ind w:left="0" w:right="0" w:hanging="0"/>
                        <w:jc w:val="both"/>
                        <w:rPr/>
                      </w:pPr>
                      <w:bookmarkStart w:id="1" w:name="__DdeLink__57_2009711243"/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uk-UA" w:eastAsia="en-US" w:bidi="ar-SA"/>
                        </w:rPr>
                        <w:t>з  власником   об'єкту   зручного   для населення, режиму роботи торгового кіоску “Чай-кава”, розташованого за адресою: м. Покров, вул. Чехова, 2</w:t>
                      </w:r>
                      <w:bookmarkEnd w:id="1"/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ru-RU" w:eastAsia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rFonts w:ascii="Times New Roman Cyr" w:hAnsi="Times New Roman Cyr"/>
          <w:szCs w:val="28"/>
        </w:rPr>
        <w:t>Розглянувши заяву та подані документи фізичної особи-підприємця Ільчук Олександри Олегівни , керуюч</w:t>
      </w:r>
      <w:r>
        <w:rPr>
          <w:rFonts w:ascii="Times New Roman Cyr" w:hAnsi="Times New Roman Cyr"/>
          <w:bCs/>
          <w:szCs w:val="28"/>
        </w:rPr>
        <w:t>ись підпунктами 4 пункту “</w:t>
      </w:r>
      <w:r>
        <w:rPr>
          <w:rFonts w:ascii="Times New Roman Cyr" w:hAnsi="Times New Roman Cyr"/>
          <w:bCs/>
          <w:i/>
          <w:szCs w:val="28"/>
        </w:rPr>
        <w:t>б”</w:t>
      </w:r>
      <w:r>
        <w:rPr>
          <w:rFonts w:ascii="Times New Roman Cyr" w:hAnsi="Times New Roman Cyr"/>
          <w:bCs/>
          <w:szCs w:val="28"/>
        </w:rPr>
        <w:t xml:space="preserve"> статті 30 Закону України “Про місцеве самоврядування в Україні”, </w:t>
      </w:r>
      <w:r>
        <w:rPr>
          <w:rFonts w:ascii="Times New Roman Cyr" w:hAnsi="Times New Roman Cyr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 Cyr" w:hAnsi="Times New Roman Cyr"/>
          <w:b/>
          <w:bCs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1"/>
        <w:widowControl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 Cyr" w:hAnsi="Times New Roman Cyr"/>
          <w:sz w:val="28"/>
          <w:szCs w:val="28"/>
          <w:lang w:val="uk-UA"/>
        </w:rPr>
        <w:t>Встановити, за погодженням з власником об’єкту, режим роботи торгового кіоску “Чай-кава”</w:t>
      </w: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ru-RU" w:eastAsia="en-US"/>
        </w:rPr>
        <w:t>,</w:t>
      </w:r>
      <w:r>
        <w:rPr>
          <w:rFonts w:ascii="Times New Roman Cyr" w:hAnsi="Times New Roman Cyr"/>
          <w:sz w:val="28"/>
          <w:szCs w:val="28"/>
          <w:lang w:val="uk-UA"/>
        </w:rPr>
        <w:t xml:space="preserve"> розташованого за адресою: м. Покров,       вул. Чехова, 2, з 06:</w:t>
      </w:r>
      <w:r>
        <w:rPr>
          <w:rFonts w:ascii="Times New Roman Cyr" w:hAnsi="Times New Roman Cyr"/>
          <w:position w:val="0"/>
          <w:sz w:val="28"/>
          <w:sz w:val="28"/>
          <w:szCs w:val="28"/>
          <w:vertAlign w:val="baseline"/>
          <w:lang w:val="uk-UA"/>
        </w:rPr>
        <w:t>00</w:t>
      </w:r>
      <w:r>
        <w:rPr>
          <w:rFonts w:ascii="Times New Roman Cyr" w:hAnsi="Times New Roman Cyr"/>
          <w:sz w:val="28"/>
          <w:szCs w:val="28"/>
          <w:lang w:val="uk-UA"/>
        </w:rPr>
        <w:t xml:space="preserve"> до 13:</w:t>
      </w:r>
      <w:r>
        <w:rPr>
          <w:rFonts w:ascii="Times New Roman Cyr" w:hAnsi="Times New Roman Cyr"/>
          <w:position w:val="0"/>
          <w:sz w:val="28"/>
          <w:sz w:val="28"/>
          <w:szCs w:val="28"/>
          <w:vertAlign w:val="baseline"/>
          <w:lang w:val="uk-UA"/>
        </w:rPr>
        <w:t>00</w:t>
      </w:r>
      <w:r>
        <w:rPr>
          <w:rFonts w:ascii="Times New Roman Cyr" w:hAnsi="Times New Roman Cyr"/>
          <w:sz w:val="28"/>
          <w:szCs w:val="28"/>
          <w:lang w:val="uk-UA"/>
        </w:rPr>
        <w:t xml:space="preserve"> години, без перерви та вихідних.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1440" w:right="0" w:hanging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1"/>
        <w:widowControl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>
          <w:sz w:val="28"/>
          <w:szCs w:val="28"/>
          <w:lang w:val="uk-UA" w:eastAsia="ru-RU" w:bidi="ar-SA"/>
        </w:rPr>
      </w:pPr>
      <w:r>
        <w:rPr>
          <w:rFonts w:ascii="Times New Roman Cyr" w:hAnsi="Times New Roman Cyr"/>
          <w:sz w:val="28"/>
          <w:szCs w:val="28"/>
          <w:lang w:val="uk-UA" w:eastAsia="ru-RU" w:bidi="ar-SA"/>
        </w:rPr>
        <w:t xml:space="preserve">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rFonts w:ascii="Times New Roman Cyr" w:hAnsi="Times New Roman Cyr"/>
          <w:sz w:val="28"/>
          <w:szCs w:val="28"/>
          <w:lang w:val="uk-UA" w:eastAsia="ru-RU" w:bidi="ar-SA"/>
        </w:rPr>
      </w:pPr>
      <w:r>
        <w:rPr>
          <w:rFonts w:ascii="Times New Roman Cyr" w:hAnsi="Times New Roman Cyr"/>
          <w:sz w:val="28"/>
          <w:szCs w:val="28"/>
          <w:lang w:val="uk-UA" w:eastAsia="ru-RU" w:bidi="ar-SA"/>
        </w:rPr>
      </w:r>
    </w:p>
    <w:p>
      <w:pPr>
        <w:pStyle w:val="Normal"/>
        <w:ind w:firstLine="426"/>
        <w:jc w:val="both"/>
        <w:rPr>
          <w:rFonts w:ascii="Times New Roman Cyr" w:hAnsi="Times New Roman Cyr"/>
          <w:sz w:val="28"/>
          <w:szCs w:val="28"/>
          <w:lang w:val="uk-UA" w:eastAsia="ru-RU" w:bidi="ar-SA"/>
        </w:rPr>
      </w:pPr>
      <w:r>
        <w:rPr>
          <w:rFonts w:ascii="Times New Roman Cyr" w:hAnsi="Times New Roman Cyr"/>
          <w:sz w:val="28"/>
          <w:szCs w:val="28"/>
          <w:lang w:val="uk-UA" w:eastAsia="ru-RU" w:bidi="ar-SA"/>
        </w:rPr>
      </w:r>
    </w:p>
    <w:p>
      <w:pPr>
        <w:pStyle w:val="Normal"/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 xml:space="preserve">                   О.М. Шаповал</w:t>
      </w:r>
    </w:p>
    <w:p>
      <w:pPr>
        <w:pStyle w:val="Normal"/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 Cyr" w:hAnsi="Times New Roman Cyr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 Cyr" w:hAnsi="Times New Roman Cyr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ascii="Times New Roman Cyr" w:hAnsi="Times New Roman Cyr" w:cs="Times New Roman"/>
      <w:sz w:val="28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ascii="Times New Roman Cyr" w:hAnsi="Times New Roman Cyr" w:cs="Times New Roman"/>
      <w:sz w:val="28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  <w:sz w:val="28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  <w:sz w:val="28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LibreOffice/6.1.4.2$Windows_x86 LibreOffice_project/9d0f32d1f0b509096fd65e0d4bec26ddd1938fd3</Application>
  <Pages>1</Pages>
  <Words>159</Words>
  <Characters>1016</Characters>
  <CharactersWithSpaces>1286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2019-04-19T13:26:37Z</cp:lastPrinted>
  <dcterms:modified xsi:type="dcterms:W3CDTF">2019-05-06T12:47:29Z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