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5147945</wp:posOffset>
                </wp:positionH>
                <wp:positionV relativeFrom="paragraph">
                  <wp:posOffset>60960</wp:posOffset>
                </wp:positionV>
                <wp:extent cx="668020" cy="2038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0" cy="2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5.35pt;margin-top:4.8pt;width:52.5pt;height:15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-44450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3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3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54610</wp:posOffset>
                </wp:positionV>
                <wp:extent cx="6119495" cy="13335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pt" to="483.05pt,4.6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3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 xml:space="preserve">28.08.2019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en-US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356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                                </w:t>
      </w:r>
    </w:p>
    <w:p>
      <w:pPr>
        <w:pStyle w:val="Normal"/>
        <w:tabs>
          <w:tab w:val="clear" w:pos="720"/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</w:t>
      </w:r>
    </w:p>
    <w:p>
      <w:pPr>
        <w:pStyle w:val="Normal"/>
        <w:tabs>
          <w:tab w:val="clear" w:pos="720"/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Покровської міської ради Дніпропетровської області </w:t>
      </w:r>
    </w:p>
    <w:p>
      <w:pPr>
        <w:pStyle w:val="Normal"/>
        <w:tabs>
          <w:tab w:val="clear" w:pos="720"/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від 26.09.2018 №419</w:t>
      </w:r>
    </w:p>
    <w:p>
      <w:pPr>
        <w:pStyle w:val="Normal"/>
        <w:tabs>
          <w:tab w:val="clear" w:pos="720"/>
          <w:tab w:val="left" w:pos="0" w:leader="none"/>
          <w:tab w:val="left" w:pos="5103" w:leader="none"/>
        </w:tabs>
        <w:ind w:right="-1" w:hanging="0"/>
        <w:rPr>
          <w:color w:val="00000A"/>
          <w:sz w:val="18"/>
          <w:szCs w:val="28"/>
          <w:lang w:val="uk-UA" w:eastAsia="zh-CN"/>
        </w:rPr>
      </w:pPr>
      <w:r>
        <w:rPr>
          <w:color w:val="00000A"/>
          <w:sz w:val="18"/>
          <w:szCs w:val="28"/>
          <w:lang w:val="uk-UA" w:eastAsia="zh-CN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Керуючись п.6 ст.32, ст. Закону України «Про місцеве самоврядування в Україні», ст.35 Закону України «Про дошкільну освіту», ст.25 Закону України «Про освіту», на виконання наказу Міністерства освіти і науки України від 21.11.2002 р. за №667 (зі змінами та доповненнями)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спільного наказу Міністерства охорони здоров’я України та Міністерства освіти і науки України від 01.06.2005 р. за №242/329 «Про затвердження Порядку організації харчування дітей у навчальних та оздоровчих закладах» та з метою унормування питання організації пільгового харчування дітей у закладах дошкільної та загальної середньої освіти</w:t>
      </w:r>
    </w:p>
    <w:p>
      <w:pPr>
        <w:pStyle w:val="Normal"/>
        <w:widowControl/>
        <w:bidi w:val="0"/>
        <w:ind w:left="0" w:right="0" w:hanging="5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57"/>
        <w:jc w:val="left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ВИРІШИВ:</w:t>
      </w:r>
    </w:p>
    <w:p>
      <w:pPr>
        <w:pStyle w:val="Normal"/>
        <w:jc w:val="center"/>
        <w:rPr>
          <w:sz w:val="8"/>
          <w:szCs w:val="28"/>
          <w:lang w:val="uk-UA"/>
        </w:rPr>
      </w:pPr>
      <w:r>
        <w:rPr>
          <w:sz w:val="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 зміни до рішення виконавчого комітету Покровської міської ради від 26.09.2018 р. №419 «Про затвердження Порядку справляння батьківської плати за харчування дітей в закладах освіти міста Покров у новій редакції»: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 пункт 3.2. викласти в такій редакції: «Від плати за харчування в закладах загальної освіти звільняються на 100% діти, що постраждали внаслідок аварії на ЧАЕС»;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- підпункт 3.2.1. викласти в такій редакції: «Підставою для звільнення від оплати за харчування на 100% дітей, що постраждали внаслідок аварії на ЧАЕС  є: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- заява батьків;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- копія посвідчення дитини, яка постраждала внаслідок аварії на ЧАЕС»;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- клопотання керівника закладу.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Далі рішення читати за текстом. </w:t>
      </w:r>
    </w:p>
    <w:p>
      <w:pPr>
        <w:pStyle w:val="Normal"/>
        <w:shd w:val="clear" w:color="auto" w:fill="FFFFFF"/>
        <w:spacing w:before="0" w:after="120"/>
        <w:ind w:firstLine="709"/>
        <w:jc w:val="both"/>
        <w:rPr>
          <w:sz w:val="6"/>
          <w:szCs w:val="28"/>
          <w:lang w:val="uk-UA"/>
        </w:rPr>
      </w:pPr>
      <w:r>
        <w:rPr>
          <w:sz w:val="6"/>
          <w:szCs w:val="28"/>
          <w:lang w:val="uk-UA"/>
        </w:rPr>
      </w:r>
    </w:p>
    <w:p>
      <w:pPr>
        <w:pStyle w:val="Normal"/>
        <w:shd w:val="clear" w:color="auto" w:fill="FFFFFF"/>
        <w:spacing w:before="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рішення покласти на заступника міського голови Бондаренко Н.О.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 xml:space="preserve">                                    О.М. Шаповал</w:t>
      </w:r>
    </w:p>
    <w:p>
      <w:pPr>
        <w:pStyle w:val="Normal"/>
        <w:tabs>
          <w:tab w:val="clear" w:pos="720"/>
          <w:tab w:val="left" w:pos="7095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/>
      </w:pPr>
      <w:r>
        <w:rPr/>
      </w:r>
    </w:p>
    <w:sectPr>
      <w:type w:val="nextPage"/>
      <w:pgSz w:w="11906" w:h="16838"/>
      <w:pgMar w:left="1701" w:right="849" w:header="0" w:top="340" w:footer="0" w:bottom="39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tabs>
        <w:tab w:val="clear" w:pos="720"/>
        <w:tab w:val="left" w:pos="5760" w:leader="none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Normal"/>
    <w:qFormat/>
    <w:pPr>
      <w:keepNext w:val="true"/>
      <w:tabs>
        <w:tab w:val="clear" w:pos="720"/>
        <w:tab w:val="left" w:pos="5760" w:leader="none"/>
      </w:tabs>
      <w:outlineLvl w:val="3"/>
    </w:pPr>
    <w:rPr>
      <w:sz w:val="28"/>
      <w:szCs w:val="28"/>
    </w:rPr>
  </w:style>
  <w:style w:type="paragraph" w:styleId="5">
    <w:name w:val="Heading 5"/>
    <w:basedOn w:val="Normal"/>
    <w:qFormat/>
    <w:pPr>
      <w:keepNext w:val="true"/>
      <w:tabs>
        <w:tab w:val="clear" w:pos="720"/>
        <w:tab w:val="left" w:pos="5760" w:leader="none"/>
      </w:tabs>
      <w:jc w:val="center"/>
      <w:outlineLvl w:val="4"/>
    </w:pPr>
    <w:rPr>
      <w:b/>
      <w:i/>
    </w:rPr>
  </w:style>
  <w:style w:type="paragraph" w:styleId="6">
    <w:name w:val="Heading 6"/>
    <w:basedOn w:val="Normal"/>
    <w:qFormat/>
    <w:pPr>
      <w:keepNext w:val="true"/>
      <w:tabs>
        <w:tab w:val="clear" w:pos="720"/>
        <w:tab w:val="left" w:pos="5760" w:leader="none"/>
      </w:tabs>
      <w:outlineLvl w:val="5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72e8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8672e8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8672e8"/>
    <w:rPr>
      <w:b/>
      <w:bCs/>
      <w:sz w:val="20"/>
      <w:szCs w:val="20"/>
    </w:rPr>
  </w:style>
  <w:style w:type="character" w:styleId="Style11">
    <w:name w:val="Маркери списку"/>
    <w:qFormat/>
    <w:rPr>
      <w:rFonts w:ascii="OpenSymbol" w:hAnsi="OpenSymbol" w:eastAsia="OpenSymbol" w:cs="OpenSymbol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uiPriority w:val="99"/>
    <w:semiHidden/>
    <w:unhideWhenUsed/>
    <w:qFormat/>
    <w:rsid w:val="00c93d6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8672e8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8672e8"/>
    <w:pPr/>
    <w:rPr>
      <w:b/>
      <w:bCs/>
    </w:rPr>
  </w:style>
  <w:style w:type="paragraph" w:styleId="ListParagraph">
    <w:name w:val="List Paragraph"/>
    <w:basedOn w:val="Normal"/>
    <w:uiPriority w:val="34"/>
    <w:qFormat/>
    <w:rsid w:val="00dd5b65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c1654c"/>
    <w:pPr>
      <w:ind w:firstLine="720"/>
      <w:jc w:val="center"/>
    </w:pPr>
    <w:rPr>
      <w:color w:val="00000A"/>
      <w:szCs w:val="20"/>
      <w:lang w:val="uk-UA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E8CD-55E5-40E0-A1F4-01B765E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LibreOffice/6.1.4.2$Windows_x86 LibreOffice_project/9d0f32d1f0b509096fd65e0d4bec26ddd1938fd3</Application>
  <Pages>2</Pages>
  <Words>248</Words>
  <Characters>1567</Characters>
  <CharactersWithSpaces>1964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2019-05-02T10:38:00Z</dcterms:created>
  <dc:creator>Ekonomika</dc:creator>
  <dc:description/>
  <dc:language>uk-UA</dc:language>
  <cp:lastModifiedBy/>
  <cp:lastPrinted>2019-08-27T13:42:43Z</cp:lastPrinted>
  <dcterms:modified xsi:type="dcterms:W3CDTF">2019-08-29T14:02:00Z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