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5700395</wp:posOffset>
                </wp:positionH>
                <wp:positionV relativeFrom="paragraph">
                  <wp:posOffset>-407035</wp:posOffset>
                </wp:positionV>
                <wp:extent cx="779780" cy="26035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40" cy="2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kern w:val="2"/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8.85pt;margin-top:-32.05pt;width:61.3pt;height:20.4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kern w:val="2"/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254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</w:t>
      </w:r>
      <w:bookmarkStart w:id="0" w:name="_GoBack"/>
      <w:bookmarkEnd w:id="0"/>
      <w:r>
        <w:rPr>
          <w:b/>
          <w:bCs/>
          <w:sz w:val="28"/>
          <w:szCs w:val="28"/>
        </w:rPr>
        <w:t>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43815</wp:posOffset>
                </wp:positionV>
                <wp:extent cx="6118225" cy="12065"/>
                <wp:effectExtent l="16510" t="10795" r="12065" b="889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48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5pt" to="482.95pt,3.7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19.04.2019р.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</w:rPr>
        <w:t xml:space="preserve">  м.Покров                                               №</w:t>
      </w:r>
      <w:r>
        <w:rPr>
          <w:sz w:val="28"/>
          <w:szCs w:val="28"/>
        </w:rPr>
        <w:t>107-р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Про ство</w:t>
      </w:r>
      <w:r>
        <w:rPr>
          <w:rFonts w:ascii="Times New Roman" w:hAnsi="Times New Roman"/>
          <w:sz w:val="27"/>
          <w:szCs w:val="27"/>
        </w:rPr>
        <w:t>рення комісії для передачі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з балансу на баланс комунального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майна територіальної громади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м. Покров Дніпропетровської області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before="0" w:after="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В зв’язку з передачею комунального майна за адресою: Дніпропетровська область, м. Покров, вул. Торгова, 37 з балансу Управління освіти виконавчого комітету Покровської міської ради на баланс Управління ЖКГ та будівництва виконавчого комітету Покровської міської ради керуючись ст. 29 Закону України  “Про місцеве самоврядування в Україні” та на виконання рішення 43 сесії міської ради 7 скликання від 29.03.2019р. № 9 « Про передачу з балансу на баланс комунального майна територіальної громади м. Покров Дніпропетровської області»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before="0" w:after="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ЗОБОВ’ЯЗУЮ: </w:t>
      </w:r>
    </w:p>
    <w:p>
      <w:pPr>
        <w:pStyle w:val="ListParagraph"/>
        <w:spacing w:before="0" w:after="0"/>
        <w:ind w:left="720" w:hanging="0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1.Створити комісію у складі: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Голова комісії: Чистяков Олександр Геннадійович – заступник міського голови;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Члени комісії: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Цупрова Ганна Анатоліївна – начальник управління освіти виконавчого комітету Покровської міської ради;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Медведєва Лілія Валентинівна – головний бухгалтер управління освіти виконавчого комітету Покровської міської ради;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Наумович Лариса Дмитрівна – старший інженер господарчої групи управління освіти;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Літун Тетяна Василівна – спеціаліст І категорії управління освіти виконавчого комітету Покровської міської ради;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Шуліка Ганна Юріївна - спеціаліст І категорії управління освіти виконавчого комітету Покровської міської ради.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Глазкова Оксана Юрійовна – начальник відділу економіки;</w:t>
      </w:r>
    </w:p>
    <w:p>
      <w:pPr>
        <w:pStyle w:val="Normal"/>
        <w:spacing w:before="0" w:after="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Ребенок Віктор Васильович – начальник УЖКГ та будівництва;</w:t>
      </w:r>
    </w:p>
    <w:p>
      <w:pPr>
        <w:pStyle w:val="Normal"/>
        <w:spacing w:before="0" w:after="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Пархоменко Олена Володимирівна – головний бухгалтер УЖКГ та будівництва;</w:t>
      </w:r>
    </w:p>
    <w:p>
      <w:pPr>
        <w:pStyle w:val="Normal"/>
        <w:spacing w:before="0" w:after="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Рокоча Марина Андріївна – головний спеціаліст бухгалтер УЖКГ та будівництва;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2. Комісії скласти акти приймання-передачі та надати їх на затвердження міському голові.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3. Контроль за виконанням цього розпорядження покласти на заступника міського голови Чистякова О.Г.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Міський голова                                                                                       О.М. Шаповал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b83ffe"/>
    <w:pPr>
      <w:spacing w:before="0" w:after="200"/>
      <w:ind w:left="720" w:hanging="0"/>
      <w:contextualSpacing/>
    </w:pPr>
    <w:rPr/>
  </w:style>
  <w:style w:type="paragraph" w:styleId="Style22">
    <w:name w:val="Вміст рамки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 (1)</Template>
  <TotalTime>35</TotalTime>
  <Application>LibreOffice/6.1.4.2$Windows_x86 LibreOffice_project/9d0f32d1f0b509096fd65e0d4bec26ddd1938fd3</Application>
  <Pages>2</Pages>
  <Words>235</Words>
  <Characters>1666</Characters>
  <CharactersWithSpaces>2061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2019-04-12T06:00:00Z</dcterms:created>
  <dc:creator>Пользователь Windows</dc:creator>
  <dc:description/>
  <dc:language>uk-UA</dc:language>
  <cp:lastModifiedBy/>
  <cp:lastPrinted>2019-04-12T12:28:00Z</cp:lastPrinted>
  <dcterms:modified xsi:type="dcterms:W3CDTF">2019-04-22T11:29:56Z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