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9"/>
        <w:spacing w:before="0" w:after="0"/>
        <w:jc w:val="center"/>
        <w:rPr>
          <w:b/>
          <w:b/>
          <w:bCs/>
          <w:sz w:val="28"/>
          <w:szCs w:val="28"/>
          <w:lang w:val="uk-UA"/>
        </w:rPr>
      </w:pPr>
      <w:r>
        <mc:AlternateContent>
          <mc:Choice Requires="wps">
            <w:drawing>
              <wp:anchor behindDoc="0" distT="0" distB="0" distL="0" distR="0" simplePos="0" locked="0" layoutInCell="1" allowOverlap="1" relativeHeight="4">
                <wp:simplePos x="0" y="0"/>
                <wp:positionH relativeFrom="column">
                  <wp:posOffset>5631815</wp:posOffset>
                </wp:positionH>
                <wp:positionV relativeFrom="paragraph">
                  <wp:posOffset>-454025</wp:posOffset>
                </wp:positionV>
                <wp:extent cx="715010" cy="189230"/>
                <wp:effectExtent l="0" t="0" r="0" b="0"/>
                <wp:wrapNone/>
                <wp:docPr id="1" name="Фигура1"/>
                <a:graphic xmlns:a="http://schemas.openxmlformats.org/drawingml/2006/main">
                  <a:graphicData uri="http://schemas.microsoft.com/office/word/2010/wordprocessingShape">
                    <wps:wsp>
                      <wps:cNvSpPr txBox="1"/>
                      <wps:spPr>
                        <a:xfrm>
                          <a:off x="0" y="0"/>
                          <a:ext cx="714240" cy="188640"/>
                        </a:xfrm>
                        <a:prstGeom prst="rect">
                          <a:avLst/>
                        </a:prstGeom>
                        <a:noFill/>
                        <a:ln>
                          <a:noFill/>
                        </a:ln>
                      </wps:spPr>
                      <wps:txbx>
                        <w:txbxContent>
                          <w:p>
                            <w:pPr>
                              <w:rPr/>
                            </w:pPr>
                            <w:r>
                              <w:rPr>
                                <w:rFonts w:ascii="Liberation Serif" w:hAnsi="Liberation Serif" w:eastAsia="NSimSun" w:cs="Lucida Sans"/>
                                <w:lang w:val="uk-UA" w:bidi="hi-IN"/>
                              </w:rPr>
                              <w:t>копія</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Фигура1" stroked="f" style="position:absolute;margin-left:443.45pt;margin-top:-35.75pt;width:56.2pt;height:14.8pt" type="shapetype_202">
                <v:textbox>
                  <w:txbxContent>
                    <w:p>
                      <w:pPr>
                        <w:rPr/>
                      </w:pPr>
                      <w:r>
                        <w:rPr>
                          <w:rFonts w:ascii="Liberation Serif" w:hAnsi="Liberation Serif" w:eastAsia="NSimSun" w:cs="Lucida Sans"/>
                          <w:lang w:val="uk-UA" w:bidi="hi-IN"/>
                        </w:rPr>
                        <w:t>копія</w:t>
                      </w:r>
                    </w:p>
                  </w:txbxContent>
                </v:textbox>
                <w10:wrap type="square"/>
                <v:fill o:detectmouseclick="t" on="false"/>
                <v:stroke color="black" joinstyle="round" endcap="flat"/>
              </v:shape>
            </w:pict>
          </mc:Fallback>
        </mc:AlternateContent>
        <w:drawing>
          <wp:anchor behindDoc="0" distT="0" distB="0" distL="114935" distR="114935" simplePos="0" locked="0" layoutInCell="1" allowOverlap="1" relativeHeight="2">
            <wp:simplePos x="0" y="0"/>
            <wp:positionH relativeFrom="column">
              <wp:posOffset>2844800</wp:posOffset>
            </wp:positionH>
            <wp:positionV relativeFrom="paragraph">
              <wp:posOffset>-342900</wp:posOffset>
            </wp:positionV>
            <wp:extent cx="417830" cy="598170"/>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rcRect l="-91" t="-56" r="-91" b="-56"/>
                    <a:stretch>
                      <a:fillRect/>
                    </a:stretch>
                  </pic:blipFill>
                  <pic:spPr bwMode="auto">
                    <a:xfrm>
                      <a:off x="0" y="0"/>
                      <a:ext cx="417830" cy="598170"/>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9"/>
        <w:spacing w:before="0" w:after="0"/>
        <w:jc w:val="center"/>
        <w:rPr>
          <w:b/>
          <w:b/>
          <w:bCs/>
          <w:sz w:val="28"/>
          <w:szCs w:val="28"/>
          <w:lang w:val="uk-UA"/>
        </w:rPr>
      </w:pPr>
      <w:r>
        <w:rPr>
          <w:b/>
          <w:bCs/>
          <w:sz w:val="28"/>
          <w:szCs w:val="28"/>
          <w:lang w:val="uk-UA"/>
        </w:rPr>
        <w:t>ДНІПРОПЕТРОВСЬКОЇ ОБЛАСТІ</w:t>
      </w:r>
    </w:p>
    <w:p>
      <w:pPr>
        <w:pStyle w:val="Style19"/>
        <w:spacing w:before="0" w:after="0"/>
        <w:jc w:val="center"/>
        <w:rPr>
          <w:lang w:val="uk-UA"/>
        </w:rPr>
      </w:pPr>
      <w:r>
        <w:rPr>
          <w:lang w:val="uk-UA"/>
        </w:rPr>
        <mc:AlternateContent>
          <mc:Choice Requires="wps">
            <w:drawing>
              <wp:anchor behindDoc="1" distT="0" distB="0" distL="114935" distR="114935" simplePos="0" locked="0" layoutInCell="1" allowOverlap="1" relativeHeight="3">
                <wp:simplePos x="0" y="0"/>
                <wp:positionH relativeFrom="column">
                  <wp:posOffset>16510</wp:posOffset>
                </wp:positionH>
                <wp:positionV relativeFrom="paragraph">
                  <wp:posOffset>24130</wp:posOffset>
                </wp:positionV>
                <wp:extent cx="6115685" cy="9525"/>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flip:y">
                <v:stroke color="black" weight="17640" joinstyle="miter" endcap="square"/>
                <v:fill o:detectmouseclick="t" on="false"/>
              </v:line>
            </w:pict>
          </mc:Fallback>
        </mc:AlternateContent>
      </w:r>
    </w:p>
    <w:p>
      <w:pPr>
        <w:pStyle w:val="Style19"/>
        <w:spacing w:before="0" w:after="0"/>
        <w:jc w:val="center"/>
        <w:rPr>
          <w:b/>
          <w:b/>
          <w:sz w:val="28"/>
          <w:szCs w:val="28"/>
          <w:lang w:val="uk-UA"/>
        </w:rPr>
      </w:pPr>
      <w:r>
        <w:rPr>
          <w:b/>
          <w:sz w:val="28"/>
          <w:szCs w:val="28"/>
          <w:lang w:val="uk-UA"/>
        </w:rPr>
        <w:t xml:space="preserve"> </w:t>
      </w:r>
      <w:r>
        <w:rPr>
          <w:b/>
          <w:sz w:val="28"/>
          <w:szCs w:val="28"/>
          <w:lang w:val="uk-UA"/>
        </w:rPr>
        <w:t>РІШЕННЯ</w:t>
      </w:r>
    </w:p>
    <w:p>
      <w:pPr>
        <w:pStyle w:val="Style19"/>
        <w:spacing w:before="0" w:after="0"/>
        <w:jc w:val="center"/>
        <w:rPr>
          <w:sz w:val="28"/>
          <w:szCs w:val="28"/>
          <w:lang w:val="uk-UA"/>
        </w:rPr>
      </w:pPr>
      <w:r>
        <w:rPr>
          <w:sz w:val="28"/>
          <w:szCs w:val="28"/>
          <w:lang w:val="uk-UA"/>
        </w:rPr>
        <w:t>25.11.2020р.</w:t>
      </w:r>
      <w:r>
        <w:rPr>
          <w:sz w:val="28"/>
          <w:szCs w:val="28"/>
          <w:lang w:val="uk-UA"/>
        </w:rPr>
        <w:t xml:space="preserve">                                     м.Покров                                                 №</w:t>
      </w:r>
      <w:r>
        <w:rPr>
          <w:sz w:val="28"/>
          <w:szCs w:val="28"/>
          <w:lang w:val="uk-UA"/>
        </w:rPr>
        <w:t>477</w:t>
      </w:r>
    </w:p>
    <w:p>
      <w:pPr>
        <w:pStyle w:val="Normal"/>
        <w:rPr>
          <w:sz w:val="28"/>
          <w:szCs w:val="28"/>
          <w:lang w:val="uk-UA"/>
        </w:rPr>
      </w:pPr>
      <w:r>
        <w:rPr>
          <w:sz w:val="28"/>
          <w:szCs w:val="28"/>
          <w:lang w:val="uk-UA"/>
        </w:rPr>
      </w:r>
    </w:p>
    <w:p>
      <w:pPr>
        <w:pStyle w:val="Style19"/>
        <w:spacing w:lineRule="auto" w:line="240" w:before="0" w:after="0"/>
        <w:jc w:val="both"/>
        <w:rPr/>
      </w:pPr>
      <w:r>
        <w:rPr>
          <w:color w:val="000000"/>
          <w:sz w:val="28"/>
          <w:szCs w:val="28"/>
          <w:lang w:val="uk-UA"/>
        </w:rPr>
        <w:t xml:space="preserve">Про затвердження  штатного розпису працівників </w:t>
      </w:r>
      <w:r>
        <w:rPr>
          <w:rFonts w:eastAsia="Andale Sans UI;Arial Unicode MS"/>
          <w:color w:val="000000"/>
          <w:sz w:val="28"/>
          <w:szCs w:val="28"/>
          <w:lang w:val="uk-UA" w:eastAsia="ru-RU"/>
        </w:rPr>
        <w:t>комунального закладу “Малий груповий будинок “Надія” Покровської міської ради Дніпропетровської області”</w:t>
      </w:r>
      <w:r>
        <w:rPr>
          <w:color w:val="000000"/>
          <w:sz w:val="28"/>
          <w:szCs w:val="28"/>
          <w:lang w:val="uk-UA"/>
        </w:rPr>
        <w:t xml:space="preserve"> на 2020 рік у новій редакції</w:t>
      </w:r>
    </w:p>
    <w:p>
      <w:pPr>
        <w:pStyle w:val="Normal"/>
        <w:widowControl w:val="false"/>
        <w:jc w:val="both"/>
        <w:rPr>
          <w:rFonts w:eastAsia="Andale Sans UI;Arial Unicode MS"/>
          <w:color w:val="000000"/>
          <w:sz w:val="28"/>
          <w:szCs w:val="28"/>
          <w:lang w:val="uk-UA" w:eastAsia="ru-RU"/>
        </w:rPr>
      </w:pPr>
      <w:r>
        <w:rPr>
          <w:rFonts w:eastAsia="Andale Sans UI;Arial Unicode MS"/>
          <w:color w:val="000000"/>
          <w:sz w:val="28"/>
          <w:szCs w:val="28"/>
          <w:lang w:val="uk-UA" w:eastAsia="ru-RU"/>
        </w:rPr>
      </w:r>
    </w:p>
    <w:p>
      <w:pPr>
        <w:pStyle w:val="Normal"/>
        <w:widowControl w:val="false"/>
        <w:ind w:left="0" w:right="0" w:firstLine="706"/>
        <w:jc w:val="both"/>
        <w:rPr/>
      </w:pPr>
      <w:r>
        <w:rPr>
          <w:rFonts w:eastAsia="Andale Sans UI;Arial Unicode MS"/>
          <w:color w:val="000000"/>
          <w:sz w:val="28"/>
          <w:szCs w:val="28"/>
          <w:lang w:val="uk-UA" w:eastAsia="ru-RU"/>
        </w:rPr>
        <w:t xml:space="preserve">Керуючись статтею 34 Закону України “Про місцеве самоврядування в Україні”, постановою Кабінету міністрів України від 31.10.2018 №926 “Про затвердження Примірного положення про малий груповий будинок”, постановою Кабінету міністрів України від 26.08.2020 №750 </w:t>
      </w:r>
      <w:r>
        <w:rPr>
          <w:rFonts w:eastAsia="Andale Sans UI;Arial Unicode MS"/>
          <w:sz w:val="28"/>
          <w:szCs w:val="28"/>
          <w:lang w:val="uk-UA" w:eastAsia="ru-RU"/>
        </w:rPr>
        <w:t>«</w:t>
      </w:r>
      <w:r>
        <w:rPr>
          <w:bCs/>
          <w:sz w:val="28"/>
          <w:szCs w:val="28"/>
          <w:highlight w:val="white"/>
        </w:rPr>
        <w:t>Про підвищення оплати праці працівників установ, закладів та організацій бюджетної сфери</w:t>
      </w:r>
      <w:r>
        <w:rPr>
          <w:bCs/>
          <w:sz w:val="28"/>
          <w:szCs w:val="28"/>
          <w:highlight w:val="white"/>
          <w:lang w:val="uk-UA"/>
        </w:rPr>
        <w:t>»,</w:t>
      </w:r>
      <w:r>
        <w:rPr>
          <w:rFonts w:cs="ProbaPro;Times New Roman" w:ascii="ProbaPro;Times New Roman" w:hAnsi="ProbaPro;Times New Roman"/>
          <w:bCs/>
          <w:color w:val="333333"/>
          <w:sz w:val="28"/>
          <w:szCs w:val="28"/>
          <w:highlight w:val="white"/>
          <w:lang w:val="uk-UA"/>
        </w:rPr>
        <w:t xml:space="preserve"> </w:t>
      </w:r>
      <w:r>
        <w:rPr>
          <w:rFonts w:eastAsia="Andale Sans UI;Arial Unicode MS"/>
          <w:color w:val="000000"/>
          <w:sz w:val="28"/>
          <w:szCs w:val="28"/>
          <w:lang w:val="uk-UA" w:eastAsia="ru-RU"/>
        </w:rPr>
        <w:t>рішенням 59 сесії 7 скликання від 31.07.2020 № 22 “Про створення комунального закладу “Малий груповий будинок “Надія” Покровської міської ради Дніпропетровської області” та затвердження Положення про комунальний заклад “Малий груповий будинок “Надія” Покровської міської ради Дніпропетровської області”, виконавчий комітет Покровської міської ради</w:t>
      </w:r>
    </w:p>
    <w:p>
      <w:pPr>
        <w:pStyle w:val="Style19"/>
        <w:spacing w:lineRule="auto" w:line="240" w:before="0" w:after="0"/>
        <w:jc w:val="both"/>
        <w:rPr>
          <w:color w:val="000000"/>
          <w:lang w:val="uk-UA"/>
        </w:rPr>
      </w:pPr>
      <w:r>
        <w:rPr>
          <w:color w:val="000000"/>
          <w:lang w:val="uk-UA"/>
        </w:rPr>
      </w:r>
    </w:p>
    <w:p>
      <w:pPr>
        <w:pStyle w:val="Style19"/>
        <w:spacing w:lineRule="auto" w:line="240" w:before="0" w:after="0"/>
        <w:jc w:val="both"/>
        <w:rPr>
          <w:b/>
          <w:b/>
          <w:bCs/>
          <w:color w:val="000000"/>
          <w:sz w:val="28"/>
          <w:szCs w:val="28"/>
          <w:lang w:val="uk-UA"/>
        </w:rPr>
      </w:pPr>
      <w:r>
        <w:rPr>
          <w:b/>
          <w:bCs/>
          <w:color w:val="000000"/>
          <w:sz w:val="28"/>
          <w:szCs w:val="28"/>
          <w:lang w:val="uk-UA"/>
        </w:rPr>
        <w:t>ВИРІШИВ:</w:t>
      </w:r>
    </w:p>
    <w:p>
      <w:pPr>
        <w:pStyle w:val="Style19"/>
        <w:spacing w:lineRule="auto" w:line="240" w:before="0" w:after="0"/>
        <w:jc w:val="both"/>
        <w:rPr>
          <w:color w:val="000000"/>
          <w:lang w:val="uk-UA"/>
        </w:rPr>
      </w:pPr>
      <w:r>
        <w:rPr>
          <w:color w:val="000000"/>
          <w:lang w:val="uk-UA"/>
        </w:rPr>
      </w:r>
    </w:p>
    <w:p>
      <w:pPr>
        <w:pStyle w:val="Style19"/>
        <w:numPr>
          <w:ilvl w:val="0"/>
          <w:numId w:val="2"/>
        </w:numPr>
        <w:tabs>
          <w:tab w:val="left" w:pos="1134" w:leader="none"/>
          <w:tab w:val="left" w:pos="1276" w:leader="none"/>
        </w:tabs>
        <w:spacing w:lineRule="auto" w:line="240" w:before="0" w:after="0"/>
        <w:ind w:left="0" w:right="0" w:firstLine="780"/>
        <w:jc w:val="both"/>
        <w:rPr/>
      </w:pPr>
      <w:r>
        <w:rPr>
          <w:color w:val="000000"/>
          <w:sz w:val="28"/>
          <w:szCs w:val="28"/>
          <w:lang w:val="uk-UA"/>
        </w:rPr>
        <w:t xml:space="preserve">Затвердити  штатний розпис працівників </w:t>
      </w:r>
      <w:r>
        <w:rPr>
          <w:rFonts w:eastAsia="Andale Sans UI;Arial Unicode MS"/>
          <w:color w:val="000000"/>
          <w:sz w:val="28"/>
          <w:szCs w:val="28"/>
          <w:lang w:val="uk-UA" w:eastAsia="ru-RU"/>
        </w:rPr>
        <w:t>комунального закладу “Малий груповий будинок “Надія” Покровської міської ради Дніпропетровської області”</w:t>
      </w:r>
      <w:r>
        <w:rPr>
          <w:color w:val="000000"/>
          <w:sz w:val="28"/>
          <w:szCs w:val="28"/>
          <w:lang w:val="uk-UA"/>
        </w:rPr>
        <w:t xml:space="preserve"> на 2020 рік у новій редакції, що додається.</w:t>
      </w:r>
    </w:p>
    <w:p>
      <w:pPr>
        <w:pStyle w:val="Style19"/>
        <w:tabs>
          <w:tab w:val="left" w:pos="1134" w:leader="none"/>
          <w:tab w:val="left" w:pos="1276" w:leader="none"/>
        </w:tabs>
        <w:spacing w:lineRule="auto" w:line="240" w:before="0" w:after="0"/>
        <w:ind w:left="780" w:right="0" w:hanging="0"/>
        <w:jc w:val="both"/>
        <w:rPr>
          <w:color w:val="000000"/>
          <w:sz w:val="28"/>
          <w:szCs w:val="28"/>
          <w:lang w:val="uk-UA"/>
        </w:rPr>
      </w:pPr>
      <w:r>
        <w:rPr>
          <w:color w:val="000000"/>
          <w:sz w:val="28"/>
          <w:szCs w:val="28"/>
          <w:lang w:val="uk-UA"/>
        </w:rPr>
      </w:r>
    </w:p>
    <w:p>
      <w:pPr>
        <w:pStyle w:val="Style19"/>
        <w:numPr>
          <w:ilvl w:val="0"/>
          <w:numId w:val="2"/>
        </w:numPr>
        <w:tabs>
          <w:tab w:val="left" w:pos="1134" w:leader="none"/>
          <w:tab w:val="left" w:pos="1276" w:leader="none"/>
        </w:tabs>
        <w:spacing w:lineRule="auto" w:line="240" w:before="0" w:after="0"/>
        <w:ind w:left="0" w:right="0" w:firstLine="780"/>
        <w:jc w:val="both"/>
        <w:rPr/>
      </w:pPr>
      <w:r>
        <w:rPr>
          <w:color w:val="000000"/>
          <w:sz w:val="28"/>
          <w:szCs w:val="28"/>
          <w:lang w:val="uk-UA"/>
        </w:rPr>
        <w:t xml:space="preserve">Рішення виконавчого комітету Покровської міської ради Дніпропетровської області від 23.09.2020 року № 375 «Про внесення змін до рішення виконавчого комітету Покровської міської ради Дніпропетровської області від 06.08.2020 року № 302 року «Про затвердження  штатного розпису працівників </w:t>
      </w:r>
      <w:r>
        <w:rPr>
          <w:rFonts w:eastAsia="Andale Sans UI;Arial Unicode MS"/>
          <w:color w:val="000000"/>
          <w:sz w:val="28"/>
          <w:szCs w:val="28"/>
          <w:lang w:val="uk-UA" w:eastAsia="ru-RU"/>
        </w:rPr>
        <w:t>комунального закладу “Малий груповий будинок “Надія” Покровської міської ради Дніпропетровської області”</w:t>
      </w:r>
      <w:r>
        <w:rPr>
          <w:color w:val="000000"/>
          <w:sz w:val="28"/>
          <w:szCs w:val="28"/>
          <w:lang w:val="uk-UA"/>
        </w:rPr>
        <w:t xml:space="preserve"> на 2020 рік» вважати таким, що втратило чинність.</w:t>
      </w:r>
    </w:p>
    <w:p>
      <w:pPr>
        <w:pStyle w:val="Style19"/>
        <w:tabs>
          <w:tab w:val="left" w:pos="1134" w:leader="none"/>
          <w:tab w:val="left" w:pos="1276" w:leader="none"/>
        </w:tabs>
        <w:spacing w:lineRule="auto" w:line="240" w:before="0" w:after="0"/>
        <w:jc w:val="both"/>
        <w:rPr>
          <w:color w:val="000000"/>
          <w:sz w:val="28"/>
          <w:szCs w:val="28"/>
          <w:lang w:val="uk-UA"/>
        </w:rPr>
      </w:pPr>
      <w:r>
        <w:rPr>
          <w:color w:val="000000"/>
          <w:sz w:val="28"/>
          <w:szCs w:val="28"/>
          <w:lang w:val="uk-UA"/>
        </w:rPr>
      </w:r>
    </w:p>
    <w:p>
      <w:pPr>
        <w:pStyle w:val="Style19"/>
        <w:numPr>
          <w:ilvl w:val="0"/>
          <w:numId w:val="2"/>
        </w:numPr>
        <w:tabs>
          <w:tab w:val="left" w:pos="1134" w:leader="none"/>
          <w:tab w:val="left" w:pos="1276" w:leader="none"/>
        </w:tabs>
        <w:spacing w:lineRule="auto" w:line="240" w:before="0" w:after="0"/>
        <w:ind w:left="0" w:right="0" w:firstLine="780"/>
        <w:jc w:val="both"/>
        <w:rPr>
          <w:color w:val="000000"/>
          <w:sz w:val="28"/>
          <w:szCs w:val="28"/>
          <w:lang w:val="uk-UA"/>
        </w:rPr>
      </w:pPr>
      <w:r>
        <w:rPr>
          <w:color w:val="000000"/>
          <w:sz w:val="28"/>
          <w:szCs w:val="28"/>
          <w:lang w:val="uk-UA"/>
        </w:rPr>
        <w:t xml:space="preserve">Координацію роботи за виконанням </w:t>
      </w:r>
      <w:r>
        <w:rPr>
          <w:color w:val="000000"/>
          <w:sz w:val="28"/>
          <w:szCs w:val="28"/>
          <w:lang w:val="uk-UA"/>
        </w:rPr>
        <w:t>даного</w:t>
      </w:r>
      <w:r>
        <w:rPr>
          <w:color w:val="000000"/>
          <w:sz w:val="28"/>
          <w:szCs w:val="28"/>
          <w:lang w:val="uk-UA"/>
        </w:rPr>
        <w:t xml:space="preserve"> рішення покласти на </w:t>
      </w:r>
      <w:r>
        <w:rPr>
          <w:color w:val="000000"/>
          <w:sz w:val="28"/>
          <w:szCs w:val="28"/>
          <w:lang w:val="uk-UA"/>
        </w:rPr>
        <w:t>директора КЗ “МГБ “Надія” ПМР ДО” Дубіну Н.Ю</w:t>
      </w:r>
      <w:r>
        <w:rPr>
          <w:color w:val="000000"/>
          <w:sz w:val="28"/>
          <w:szCs w:val="28"/>
          <w:lang w:val="uk-UA"/>
        </w:rPr>
        <w:t>., контроль на заступника міського голови Бондаренко Н.О.</w:t>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t xml:space="preserve">Міський голова </w:t>
        <w:tab/>
        <w:tab/>
        <w:tab/>
        <w:tab/>
        <w:tab/>
        <w:tab/>
        <w:tab/>
        <w:t xml:space="preserve">            </w:t>
        <w:tab/>
        <w:t>О.М. Шаповал</w:t>
      </w:r>
    </w:p>
    <w:p>
      <w:pPr>
        <w:pStyle w:val="Style19"/>
        <w:spacing w:lineRule="auto" w:line="240" w:before="0" w:after="0"/>
        <w:jc w:val="both"/>
        <w:rPr>
          <w:color w:val="000000"/>
          <w:sz w:val="28"/>
          <w:szCs w:val="28"/>
          <w:lang w:val="uk-UA"/>
        </w:rPr>
      </w:pPr>
      <w:r>
        <w:rPr>
          <w:color w:val="000000"/>
          <w:sz w:val="28"/>
          <w:szCs w:val="28"/>
          <w:lang w:val="uk-UA"/>
        </w:rPr>
      </w:r>
    </w:p>
    <w:p>
      <w:pPr>
        <w:pStyle w:val="Normal"/>
        <w:spacing w:lineRule="auto" w:line="276" w:before="0" w:after="140"/>
        <w:ind w:left="5102" w:right="0" w:hanging="0"/>
        <w:rPr/>
      </w:pPr>
      <w:r>
        <w:rPr>
          <w:sz w:val="32"/>
          <w:szCs w:val="32"/>
          <w:lang w:val="uk-UA"/>
        </w:rPr>
        <w:t xml:space="preserve">       </w:t>
      </w:r>
      <w:r>
        <w:rPr>
          <w:sz w:val="28"/>
          <w:szCs w:val="28"/>
          <w:lang w:val="uk-UA"/>
        </w:rPr>
        <w:t>ЗАТВЕРДЖЕНО</w:t>
      </w:r>
    </w:p>
    <w:p>
      <w:pPr>
        <w:pStyle w:val="Normal"/>
        <w:jc w:val="center"/>
        <w:rPr/>
      </w:pPr>
      <w:r>
        <w:rPr>
          <w:sz w:val="28"/>
          <w:szCs w:val="28"/>
          <w:lang w:val="uk-UA" w:eastAsia="ru-RU"/>
        </w:rPr>
        <w:t xml:space="preserve">                                                                               </w:t>
      </w:r>
      <w:r>
        <w:rPr>
          <w:sz w:val="28"/>
          <w:szCs w:val="28"/>
          <w:lang w:val="uk-UA" w:eastAsia="ru-RU"/>
        </w:rPr>
        <w:t xml:space="preserve">Рішенням виконавчого комітету                                    </w:t>
      </w:r>
      <w:r>
        <w:rPr>
          <w:sz w:val="10"/>
          <w:szCs w:val="10"/>
          <w:lang w:val="uk-UA" w:eastAsia="ru-RU"/>
        </w:rPr>
        <w:t xml:space="preserve">                                                                                                                </w:t>
      </w:r>
    </w:p>
    <w:p>
      <w:pPr>
        <w:pStyle w:val="Normal"/>
        <w:spacing w:lineRule="auto" w:line="276" w:before="0" w:after="140"/>
        <w:ind w:left="5102" w:right="0" w:hanging="0"/>
        <w:rPr>
          <w:sz w:val="28"/>
          <w:szCs w:val="28"/>
          <w:lang w:val="uk-UA" w:eastAsia="ru-RU"/>
        </w:rPr>
      </w:pPr>
      <w:r>
        <w:rPr>
          <w:sz w:val="28"/>
          <w:szCs w:val="28"/>
          <w:lang w:val="uk-UA" w:eastAsia="ru-RU"/>
        </w:rPr>
        <w:t xml:space="preserve">        </w:t>
      </w:r>
      <w:r>
        <w:rPr>
          <w:sz w:val="28"/>
          <w:szCs w:val="28"/>
          <w:lang w:val="uk-UA" w:eastAsia="ru-RU"/>
        </w:rPr>
        <w:t>25.11.2020р. №477</w:t>
      </w:r>
    </w:p>
    <w:p>
      <w:pPr>
        <w:pStyle w:val="Normal"/>
        <w:spacing w:lineRule="auto" w:line="276" w:before="0" w:after="140"/>
        <w:jc w:val="center"/>
        <w:rPr>
          <w:lang w:val="uk-UA"/>
        </w:rPr>
      </w:pPr>
      <w:r>
        <w:rPr>
          <w:lang w:val="uk-UA"/>
        </w:rPr>
      </w:r>
    </w:p>
    <w:p>
      <w:pPr>
        <w:pStyle w:val="Normal"/>
        <w:spacing w:lineRule="auto" w:line="276" w:before="0" w:after="140"/>
        <w:jc w:val="center"/>
        <w:rPr>
          <w:b/>
          <w:b/>
          <w:bCs/>
          <w:sz w:val="28"/>
          <w:szCs w:val="28"/>
          <w:lang w:val="uk-UA"/>
        </w:rPr>
      </w:pPr>
      <w:r>
        <w:rPr>
          <w:b/>
          <w:bCs/>
          <w:sz w:val="28"/>
          <w:szCs w:val="28"/>
          <w:lang w:val="uk-UA"/>
        </w:rPr>
        <w:t xml:space="preserve">Штатний розпис </w:t>
      </w:r>
    </w:p>
    <w:p>
      <w:pPr>
        <w:pStyle w:val="Normal"/>
        <w:spacing w:lineRule="auto" w:line="276" w:before="0" w:after="140"/>
        <w:jc w:val="center"/>
        <w:rPr>
          <w:b/>
          <w:b/>
          <w:bCs/>
          <w:sz w:val="28"/>
          <w:szCs w:val="28"/>
          <w:lang w:val="uk-UA"/>
        </w:rPr>
      </w:pPr>
      <w:r>
        <w:rPr>
          <w:b/>
          <w:bCs/>
          <w:sz w:val="28"/>
          <w:szCs w:val="28"/>
          <w:lang w:val="uk-UA"/>
        </w:rPr>
        <w:t xml:space="preserve">КЗ «Малий груповий будинок «Надія» Покровської міської ради Дніпропетровської області» </w:t>
      </w:r>
    </w:p>
    <w:p>
      <w:pPr>
        <w:pStyle w:val="Normal"/>
        <w:spacing w:lineRule="auto" w:line="276" w:before="0" w:after="140"/>
        <w:jc w:val="center"/>
        <w:rPr>
          <w:b/>
          <w:b/>
          <w:bCs/>
          <w:sz w:val="28"/>
          <w:szCs w:val="28"/>
          <w:lang w:val="uk-UA"/>
        </w:rPr>
      </w:pPr>
      <w:r>
        <w:rPr>
          <w:b/>
          <w:bCs/>
          <w:sz w:val="28"/>
          <w:szCs w:val="28"/>
          <w:lang w:val="uk-UA"/>
        </w:rPr>
        <w:t>з 01 грудня 2020 року</w:t>
      </w:r>
    </w:p>
    <w:p>
      <w:pPr>
        <w:pStyle w:val="Normal"/>
        <w:spacing w:lineRule="auto" w:line="276" w:before="0" w:after="140"/>
        <w:jc w:val="center"/>
        <w:rPr>
          <w:b/>
          <w:b/>
          <w:bCs/>
          <w:sz w:val="28"/>
          <w:szCs w:val="28"/>
          <w:lang w:val="uk-UA"/>
        </w:rPr>
      </w:pPr>
      <w:r>
        <w:rPr>
          <w:b/>
          <w:bCs/>
          <w:sz w:val="28"/>
          <w:szCs w:val="28"/>
          <w:lang w:val="uk-UA"/>
        </w:rPr>
      </w:r>
    </w:p>
    <w:tbl>
      <w:tblPr>
        <w:tblW w:w="11035" w:type="dxa"/>
        <w:jc w:val="left"/>
        <w:tblInd w:w="-1121"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1185"/>
        <w:gridCol w:w="2955"/>
        <w:gridCol w:w="1755"/>
        <w:gridCol w:w="1650"/>
        <w:gridCol w:w="1470"/>
        <w:gridCol w:w="2020"/>
      </w:tblGrid>
      <w:tr>
        <w:trPr/>
        <w:tc>
          <w:tcPr>
            <w:tcW w:w="118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b/>
                <w:b/>
                <w:bCs/>
                <w:lang w:val="uk-UA"/>
              </w:rPr>
            </w:pPr>
            <w:r>
              <w:rPr>
                <w:b/>
                <w:bCs/>
                <w:lang w:val="uk-UA"/>
              </w:rPr>
              <w:t xml:space="preserve">№ </w:t>
            </w:r>
            <w:r>
              <w:rPr>
                <w:b/>
                <w:bCs/>
                <w:lang w:val="uk-UA"/>
              </w:rPr>
              <w:t>п/п</w:t>
            </w:r>
          </w:p>
        </w:tc>
        <w:tc>
          <w:tcPr>
            <w:tcW w:w="29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b/>
                <w:b/>
                <w:bCs/>
                <w:lang w:val="uk-UA"/>
              </w:rPr>
            </w:pPr>
            <w:r>
              <w:rPr>
                <w:b/>
                <w:bCs/>
                <w:lang w:val="uk-UA"/>
              </w:rPr>
              <w:t>Назва структурного підрозділу та посада</w:t>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b/>
                <w:b/>
                <w:bCs/>
                <w:lang w:val="uk-UA"/>
              </w:rPr>
            </w:pPr>
            <w:r>
              <w:rPr>
                <w:b/>
                <w:bCs/>
                <w:lang w:val="uk-UA"/>
              </w:rPr>
              <w:t>Тарифний розряд</w:t>
            </w:r>
          </w:p>
        </w:tc>
        <w:tc>
          <w:tcPr>
            <w:tcW w:w="165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b/>
                <w:b/>
                <w:bCs/>
                <w:lang w:val="uk-UA"/>
              </w:rPr>
            </w:pPr>
            <w:r>
              <w:rPr>
                <w:b/>
                <w:bCs/>
                <w:lang w:val="uk-UA"/>
              </w:rPr>
              <w:t>Кількість штатних посад</w:t>
            </w:r>
          </w:p>
        </w:tc>
        <w:tc>
          <w:tcPr>
            <w:tcW w:w="147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jc w:val="center"/>
              <w:rPr>
                <w:b/>
                <w:b/>
                <w:bCs/>
                <w:lang w:val="uk-UA"/>
              </w:rPr>
            </w:pPr>
            <w:r>
              <w:rPr>
                <w:b/>
                <w:bCs/>
                <w:lang w:val="uk-UA"/>
              </w:rPr>
              <w:t>Посадовий оклад</w:t>
            </w:r>
          </w:p>
          <w:p>
            <w:pPr>
              <w:pStyle w:val="Normal"/>
              <w:suppressLineNumbers/>
              <w:spacing w:before="0" w:after="200"/>
              <w:jc w:val="center"/>
              <w:rPr>
                <w:b/>
                <w:b/>
                <w:bCs/>
                <w:lang w:val="uk-UA"/>
              </w:rPr>
            </w:pPr>
            <w:r>
              <w:rPr>
                <w:b/>
                <w:bCs/>
                <w:lang w:val="uk-UA"/>
              </w:rPr>
              <w:t>(грн.)</w:t>
            </w:r>
          </w:p>
        </w:tc>
        <w:tc>
          <w:tcPr>
            <w:tcW w:w="2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jc w:val="center"/>
              <w:rPr>
                <w:b/>
                <w:b/>
                <w:bCs/>
                <w:lang w:val="uk-UA"/>
              </w:rPr>
            </w:pPr>
            <w:r>
              <w:rPr>
                <w:b/>
                <w:bCs/>
                <w:lang w:val="uk-UA"/>
              </w:rPr>
              <w:t>Фонд заробітної плати на місяць за посадовими окладами</w:t>
            </w:r>
          </w:p>
          <w:p>
            <w:pPr>
              <w:pStyle w:val="Normal"/>
              <w:suppressLineNumbers/>
              <w:spacing w:before="0" w:after="200"/>
              <w:jc w:val="center"/>
              <w:rPr>
                <w:b/>
                <w:b/>
                <w:bCs/>
                <w:lang w:val="uk-UA"/>
              </w:rPr>
            </w:pPr>
            <w:r>
              <w:rPr>
                <w:b/>
                <w:bCs/>
                <w:lang w:val="uk-UA"/>
              </w:rPr>
              <w:t>(грн.)</w:t>
            </w:r>
          </w:p>
        </w:tc>
      </w:tr>
      <w:tr>
        <w:trPr/>
        <w:tc>
          <w:tcPr>
            <w:tcW w:w="118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1</w:t>
            </w:r>
          </w:p>
        </w:tc>
        <w:tc>
          <w:tcPr>
            <w:tcW w:w="29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jc w:val="center"/>
              <w:rPr>
                <w:sz w:val="28"/>
                <w:szCs w:val="28"/>
                <w:lang w:val="uk-UA"/>
              </w:rPr>
            </w:pPr>
            <w:r>
              <w:rPr>
                <w:sz w:val="28"/>
                <w:szCs w:val="28"/>
                <w:lang w:val="uk-UA"/>
              </w:rPr>
              <w:t>Директор</w:t>
            </w:r>
          </w:p>
          <w:p>
            <w:pPr>
              <w:pStyle w:val="Normal"/>
              <w:suppressLineNumbers/>
              <w:spacing w:before="0" w:after="200"/>
              <w:jc w:val="center"/>
              <w:rPr>
                <w:sz w:val="28"/>
                <w:szCs w:val="28"/>
                <w:lang w:val="uk-UA"/>
              </w:rPr>
            </w:pPr>
            <w:r>
              <w:rPr>
                <w:sz w:val="28"/>
                <w:szCs w:val="28"/>
                <w:lang w:val="uk-UA"/>
              </w:rPr>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15</w:t>
            </w:r>
          </w:p>
        </w:tc>
        <w:tc>
          <w:tcPr>
            <w:tcW w:w="165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1</w:t>
            </w:r>
          </w:p>
        </w:tc>
        <w:tc>
          <w:tcPr>
            <w:tcW w:w="147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5741</w:t>
            </w:r>
          </w:p>
        </w:tc>
        <w:tc>
          <w:tcPr>
            <w:tcW w:w="2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200"/>
              <w:jc w:val="center"/>
              <w:rPr>
                <w:sz w:val="28"/>
                <w:szCs w:val="28"/>
                <w:lang w:val="uk-UA"/>
              </w:rPr>
            </w:pPr>
            <w:r>
              <w:rPr>
                <w:sz w:val="28"/>
                <w:szCs w:val="28"/>
                <w:lang w:val="uk-UA"/>
              </w:rPr>
              <w:t>5741</w:t>
            </w:r>
          </w:p>
        </w:tc>
      </w:tr>
      <w:tr>
        <w:trPr/>
        <w:tc>
          <w:tcPr>
            <w:tcW w:w="118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2</w:t>
            </w:r>
          </w:p>
        </w:tc>
        <w:tc>
          <w:tcPr>
            <w:tcW w:w="29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jc w:val="center"/>
              <w:rPr>
                <w:sz w:val="28"/>
                <w:szCs w:val="28"/>
                <w:lang w:val="uk-UA"/>
              </w:rPr>
            </w:pPr>
            <w:r>
              <w:rPr>
                <w:sz w:val="28"/>
                <w:szCs w:val="28"/>
                <w:lang w:val="uk-UA"/>
              </w:rPr>
              <w:t>Провідний бухгалтер</w:t>
            </w:r>
          </w:p>
          <w:p>
            <w:pPr>
              <w:pStyle w:val="Normal"/>
              <w:suppressLineNumbers/>
              <w:spacing w:before="0" w:after="200"/>
              <w:jc w:val="center"/>
              <w:rPr>
                <w:sz w:val="28"/>
                <w:szCs w:val="28"/>
                <w:lang w:val="uk-UA"/>
              </w:rPr>
            </w:pPr>
            <w:r>
              <w:rPr>
                <w:sz w:val="28"/>
                <w:szCs w:val="28"/>
                <w:lang w:val="uk-UA"/>
              </w:rPr>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10</w:t>
            </w:r>
          </w:p>
        </w:tc>
        <w:tc>
          <w:tcPr>
            <w:tcW w:w="165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0,5</w:t>
            </w:r>
          </w:p>
        </w:tc>
        <w:tc>
          <w:tcPr>
            <w:tcW w:w="147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4050</w:t>
            </w:r>
          </w:p>
        </w:tc>
        <w:tc>
          <w:tcPr>
            <w:tcW w:w="2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200"/>
              <w:jc w:val="center"/>
              <w:rPr>
                <w:sz w:val="28"/>
                <w:szCs w:val="28"/>
                <w:lang w:val="uk-UA"/>
              </w:rPr>
            </w:pPr>
            <w:r>
              <w:rPr>
                <w:sz w:val="28"/>
                <w:szCs w:val="28"/>
                <w:lang w:val="uk-UA"/>
              </w:rPr>
              <w:t>2025</w:t>
            </w:r>
          </w:p>
        </w:tc>
      </w:tr>
      <w:tr>
        <w:trPr/>
        <w:tc>
          <w:tcPr>
            <w:tcW w:w="118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3</w:t>
            </w:r>
          </w:p>
        </w:tc>
        <w:tc>
          <w:tcPr>
            <w:tcW w:w="29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jc w:val="center"/>
              <w:rPr>
                <w:sz w:val="28"/>
                <w:szCs w:val="28"/>
                <w:lang w:val="uk-UA"/>
              </w:rPr>
            </w:pPr>
            <w:r>
              <w:rPr>
                <w:sz w:val="28"/>
                <w:szCs w:val="28"/>
                <w:lang w:val="uk-UA"/>
              </w:rPr>
              <w:t>Вихователь</w:t>
            </w:r>
          </w:p>
          <w:p>
            <w:pPr>
              <w:pStyle w:val="Normal"/>
              <w:suppressLineNumbers/>
              <w:spacing w:before="0" w:after="200"/>
              <w:jc w:val="center"/>
              <w:rPr>
                <w:sz w:val="28"/>
                <w:szCs w:val="28"/>
                <w:lang w:val="uk-UA"/>
              </w:rPr>
            </w:pPr>
            <w:r>
              <w:rPr>
                <w:sz w:val="28"/>
                <w:szCs w:val="28"/>
                <w:lang w:val="uk-UA"/>
              </w:rPr>
            </w:r>
          </w:p>
          <w:p>
            <w:pPr>
              <w:pStyle w:val="Normal"/>
              <w:suppressLineNumbers/>
              <w:spacing w:before="0" w:after="200"/>
              <w:jc w:val="center"/>
              <w:rPr>
                <w:sz w:val="28"/>
                <w:szCs w:val="28"/>
                <w:lang w:val="uk-UA"/>
              </w:rPr>
            </w:pPr>
            <w:r>
              <w:rPr>
                <w:sz w:val="28"/>
                <w:szCs w:val="28"/>
                <w:lang w:val="uk-UA"/>
              </w:rPr>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1</w:t>
            </w:r>
            <w:r>
              <w:rPr>
                <w:sz w:val="28"/>
                <w:szCs w:val="28"/>
                <w:lang w:val="uk-UA"/>
              </w:rPr>
              <w:t>0</w:t>
            </w:r>
          </w:p>
        </w:tc>
        <w:tc>
          <w:tcPr>
            <w:tcW w:w="165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4</w:t>
            </w:r>
          </w:p>
        </w:tc>
        <w:tc>
          <w:tcPr>
            <w:tcW w:w="147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4</w:t>
            </w:r>
            <w:r>
              <w:rPr>
                <w:sz w:val="28"/>
                <w:szCs w:val="28"/>
                <w:lang w:val="uk-UA"/>
              </w:rPr>
              <w:t>050</w:t>
            </w:r>
          </w:p>
        </w:tc>
        <w:tc>
          <w:tcPr>
            <w:tcW w:w="2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200"/>
              <w:jc w:val="center"/>
              <w:rPr>
                <w:sz w:val="28"/>
                <w:szCs w:val="28"/>
                <w:lang w:val="uk-UA"/>
              </w:rPr>
            </w:pPr>
            <w:r>
              <w:rPr>
                <w:sz w:val="28"/>
                <w:szCs w:val="28"/>
                <w:lang w:val="uk-UA"/>
              </w:rPr>
              <w:t>1</w:t>
            </w:r>
            <w:r>
              <w:rPr>
                <w:sz w:val="28"/>
                <w:szCs w:val="28"/>
                <w:lang w:val="uk-UA"/>
              </w:rPr>
              <w:t>6200</w:t>
            </w:r>
          </w:p>
        </w:tc>
      </w:tr>
      <w:tr>
        <w:trPr>
          <w:trHeight w:val="964" w:hRule="atLeast"/>
        </w:trPr>
        <w:tc>
          <w:tcPr>
            <w:tcW w:w="118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4</w:t>
            </w:r>
          </w:p>
        </w:tc>
        <w:tc>
          <w:tcPr>
            <w:tcW w:w="29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jc w:val="center"/>
              <w:rPr>
                <w:sz w:val="28"/>
                <w:szCs w:val="28"/>
                <w:lang w:val="uk-UA"/>
              </w:rPr>
            </w:pPr>
            <w:r>
              <w:rPr>
                <w:sz w:val="28"/>
                <w:szCs w:val="28"/>
                <w:lang w:val="uk-UA"/>
              </w:rPr>
              <w:t>Фахівець із соціальної роботи</w:t>
            </w:r>
          </w:p>
          <w:p>
            <w:pPr>
              <w:pStyle w:val="Normal"/>
              <w:suppressLineNumbers/>
              <w:spacing w:before="0" w:after="200"/>
              <w:jc w:val="center"/>
              <w:rPr>
                <w:sz w:val="28"/>
                <w:szCs w:val="28"/>
                <w:lang w:val="uk-UA"/>
              </w:rPr>
            </w:pPr>
            <w:r>
              <w:rPr>
                <w:sz w:val="28"/>
                <w:szCs w:val="28"/>
                <w:lang w:val="uk-UA"/>
              </w:rPr>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9</w:t>
            </w:r>
          </w:p>
        </w:tc>
        <w:tc>
          <w:tcPr>
            <w:tcW w:w="165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1</w:t>
            </w:r>
          </w:p>
        </w:tc>
        <w:tc>
          <w:tcPr>
            <w:tcW w:w="147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3849</w:t>
            </w:r>
          </w:p>
        </w:tc>
        <w:tc>
          <w:tcPr>
            <w:tcW w:w="2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200"/>
              <w:jc w:val="center"/>
              <w:rPr>
                <w:sz w:val="28"/>
                <w:szCs w:val="28"/>
                <w:lang w:val="uk-UA"/>
              </w:rPr>
            </w:pPr>
            <w:r>
              <w:rPr>
                <w:sz w:val="28"/>
                <w:szCs w:val="28"/>
                <w:lang w:val="uk-UA"/>
              </w:rPr>
              <w:t>3849</w:t>
            </w:r>
          </w:p>
        </w:tc>
      </w:tr>
      <w:tr>
        <w:trPr>
          <w:trHeight w:val="556" w:hRule="atLeast"/>
        </w:trPr>
        <w:tc>
          <w:tcPr>
            <w:tcW w:w="118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5</w:t>
            </w:r>
          </w:p>
        </w:tc>
        <w:tc>
          <w:tcPr>
            <w:tcW w:w="29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 xml:space="preserve">Кухар </w:t>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5</w:t>
            </w:r>
          </w:p>
        </w:tc>
        <w:tc>
          <w:tcPr>
            <w:tcW w:w="165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1</w:t>
            </w:r>
          </w:p>
        </w:tc>
        <w:tc>
          <w:tcPr>
            <w:tcW w:w="147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3</w:t>
            </w:r>
            <w:r>
              <w:rPr>
                <w:sz w:val="28"/>
                <w:szCs w:val="28"/>
                <w:lang w:val="uk-UA"/>
              </w:rPr>
              <w:t>026</w:t>
            </w:r>
          </w:p>
        </w:tc>
        <w:tc>
          <w:tcPr>
            <w:tcW w:w="2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200"/>
              <w:jc w:val="center"/>
              <w:rPr>
                <w:sz w:val="28"/>
                <w:szCs w:val="28"/>
                <w:lang w:val="uk-UA"/>
              </w:rPr>
            </w:pPr>
            <w:r>
              <w:rPr>
                <w:sz w:val="28"/>
                <w:szCs w:val="28"/>
                <w:lang w:val="uk-UA"/>
              </w:rPr>
              <w:t>3</w:t>
            </w:r>
            <w:r>
              <w:rPr>
                <w:sz w:val="28"/>
                <w:szCs w:val="28"/>
                <w:lang w:val="uk-UA"/>
              </w:rPr>
              <w:t>026</w:t>
            </w:r>
          </w:p>
        </w:tc>
      </w:tr>
      <w:tr>
        <w:trPr>
          <w:trHeight w:val="760" w:hRule="atLeast"/>
        </w:trPr>
        <w:tc>
          <w:tcPr>
            <w:tcW w:w="118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6</w:t>
            </w:r>
          </w:p>
        </w:tc>
        <w:tc>
          <w:tcPr>
            <w:tcW w:w="29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Робітник з комплексного обслуговування й ремонту будинків</w:t>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6</w:t>
            </w:r>
          </w:p>
        </w:tc>
        <w:tc>
          <w:tcPr>
            <w:tcW w:w="165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0,25</w:t>
            </w:r>
          </w:p>
        </w:tc>
        <w:tc>
          <w:tcPr>
            <w:tcW w:w="1470"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jc w:val="center"/>
              <w:rPr>
                <w:sz w:val="28"/>
                <w:szCs w:val="28"/>
                <w:lang w:val="uk-UA"/>
              </w:rPr>
            </w:pPr>
            <w:r>
              <w:rPr>
                <w:sz w:val="28"/>
                <w:szCs w:val="28"/>
                <w:lang w:val="uk-UA"/>
              </w:rPr>
              <w:t>3226</w:t>
            </w:r>
          </w:p>
        </w:tc>
        <w:tc>
          <w:tcPr>
            <w:tcW w:w="2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200"/>
              <w:jc w:val="center"/>
              <w:rPr>
                <w:sz w:val="28"/>
                <w:szCs w:val="28"/>
                <w:lang w:val="uk-UA"/>
              </w:rPr>
            </w:pPr>
            <w:r>
              <w:rPr>
                <w:sz w:val="28"/>
                <w:szCs w:val="28"/>
                <w:lang w:val="uk-UA"/>
              </w:rPr>
              <w:t>807</w:t>
            </w:r>
          </w:p>
        </w:tc>
      </w:tr>
      <w:tr>
        <w:trPr/>
        <w:tc>
          <w:tcPr>
            <w:tcW w:w="1185" w:type="dxa"/>
            <w:tcBorders>
              <w:left w:val="single" w:sz="4" w:space="0" w:color="000000"/>
              <w:bottom w:val="single" w:sz="4" w:space="0" w:color="000000"/>
              <w:insideH w:val="single" w:sz="4" w:space="0" w:color="000000"/>
            </w:tcBorders>
            <w:shd w:fill="auto" w:val="clear"/>
          </w:tcPr>
          <w:p>
            <w:pPr>
              <w:pStyle w:val="Normal"/>
              <w:suppressLineNumbers/>
              <w:snapToGrid w:val="false"/>
              <w:spacing w:before="0" w:after="200"/>
              <w:jc w:val="center"/>
              <w:rPr>
                <w:sz w:val="28"/>
                <w:szCs w:val="28"/>
                <w:lang w:val="uk-UA"/>
              </w:rPr>
            </w:pPr>
            <w:r>
              <w:rPr>
                <w:sz w:val="28"/>
                <w:szCs w:val="28"/>
                <w:lang w:val="uk-UA"/>
              </w:rPr>
            </w:r>
          </w:p>
        </w:tc>
        <w:tc>
          <w:tcPr>
            <w:tcW w:w="2955" w:type="dxa"/>
            <w:tcBorders>
              <w:left w:val="single" w:sz="4" w:space="0" w:color="000000"/>
              <w:bottom w:val="single" w:sz="4" w:space="0" w:color="000000"/>
              <w:insideH w:val="single" w:sz="4" w:space="0" w:color="000000"/>
            </w:tcBorders>
            <w:shd w:fill="auto" w:val="clear"/>
          </w:tcPr>
          <w:p>
            <w:pPr>
              <w:pStyle w:val="Normal"/>
              <w:suppressLineNumbers/>
              <w:jc w:val="center"/>
              <w:rPr>
                <w:b/>
                <w:b/>
                <w:bCs/>
                <w:sz w:val="28"/>
                <w:szCs w:val="28"/>
                <w:lang w:val="uk-UA"/>
              </w:rPr>
            </w:pPr>
            <w:r>
              <w:rPr>
                <w:b/>
                <w:bCs/>
                <w:sz w:val="28"/>
                <w:szCs w:val="28"/>
                <w:lang w:val="uk-UA"/>
              </w:rPr>
              <w:t>Усього</w:t>
            </w:r>
          </w:p>
        </w:tc>
        <w:tc>
          <w:tcPr>
            <w:tcW w:w="1755" w:type="dxa"/>
            <w:tcBorders>
              <w:left w:val="single" w:sz="4" w:space="0" w:color="000000"/>
              <w:bottom w:val="single" w:sz="4" w:space="0" w:color="000000"/>
              <w:insideH w:val="single" w:sz="4" w:space="0" w:color="000000"/>
            </w:tcBorders>
            <w:shd w:fill="auto" w:val="clear"/>
          </w:tcPr>
          <w:p>
            <w:pPr>
              <w:pStyle w:val="Normal"/>
              <w:suppressLineNumbers/>
              <w:snapToGrid w:val="false"/>
              <w:spacing w:before="0" w:after="200"/>
              <w:jc w:val="center"/>
              <w:rPr>
                <w:b/>
                <w:b/>
                <w:bCs/>
                <w:sz w:val="28"/>
                <w:szCs w:val="28"/>
                <w:lang w:val="uk-UA"/>
              </w:rPr>
            </w:pPr>
            <w:r>
              <w:rPr>
                <w:b/>
                <w:bCs/>
                <w:sz w:val="28"/>
                <w:szCs w:val="28"/>
                <w:lang w:val="uk-UA"/>
              </w:rPr>
            </w:r>
          </w:p>
        </w:tc>
        <w:tc>
          <w:tcPr>
            <w:tcW w:w="1650" w:type="dxa"/>
            <w:tcBorders>
              <w:left w:val="single" w:sz="4" w:space="0" w:color="000000"/>
              <w:bottom w:val="single" w:sz="4" w:space="0" w:color="000000"/>
              <w:insideH w:val="single" w:sz="4" w:space="0" w:color="000000"/>
            </w:tcBorders>
            <w:shd w:fill="auto" w:val="clear"/>
          </w:tcPr>
          <w:p>
            <w:pPr>
              <w:pStyle w:val="Normal"/>
              <w:suppressLineNumbers/>
              <w:spacing w:before="0" w:after="200"/>
              <w:jc w:val="center"/>
              <w:rPr>
                <w:b/>
                <w:b/>
                <w:bCs/>
                <w:sz w:val="28"/>
                <w:szCs w:val="28"/>
                <w:lang w:val="uk-UA"/>
              </w:rPr>
            </w:pPr>
            <w:r>
              <w:rPr>
                <w:b/>
                <w:bCs/>
                <w:sz w:val="28"/>
                <w:szCs w:val="28"/>
                <w:lang w:val="uk-UA"/>
              </w:rPr>
              <w:t>7,75</w:t>
            </w:r>
          </w:p>
        </w:tc>
        <w:tc>
          <w:tcPr>
            <w:tcW w:w="1470" w:type="dxa"/>
            <w:tcBorders>
              <w:left w:val="single" w:sz="4" w:space="0" w:color="000000"/>
              <w:bottom w:val="single" w:sz="4" w:space="0" w:color="000000"/>
              <w:insideH w:val="single" w:sz="4" w:space="0" w:color="000000"/>
            </w:tcBorders>
            <w:shd w:fill="auto" w:val="clear"/>
          </w:tcPr>
          <w:p>
            <w:pPr>
              <w:pStyle w:val="Normal"/>
              <w:suppressLineNumbers/>
              <w:snapToGrid w:val="false"/>
              <w:spacing w:before="0" w:after="200"/>
              <w:jc w:val="center"/>
              <w:rPr>
                <w:b/>
                <w:b/>
                <w:bCs/>
                <w:sz w:val="28"/>
                <w:szCs w:val="28"/>
                <w:lang w:val="uk-UA"/>
              </w:rPr>
            </w:pPr>
            <w:r>
              <w:rPr>
                <w:b/>
                <w:bCs/>
                <w:sz w:val="28"/>
                <w:szCs w:val="28"/>
                <w:lang w:val="uk-UA"/>
              </w:rPr>
            </w:r>
          </w:p>
        </w:tc>
        <w:tc>
          <w:tcPr>
            <w:tcW w:w="20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200"/>
              <w:jc w:val="center"/>
              <w:rPr>
                <w:b/>
                <w:b/>
                <w:bCs/>
                <w:sz w:val="28"/>
                <w:szCs w:val="28"/>
                <w:lang w:val="uk-UA"/>
              </w:rPr>
            </w:pPr>
            <w:r>
              <w:rPr>
                <w:b/>
                <w:bCs/>
                <w:sz w:val="28"/>
                <w:szCs w:val="28"/>
                <w:lang w:val="uk-UA"/>
              </w:rPr>
              <w:t>3</w:t>
            </w:r>
            <w:r>
              <w:rPr>
                <w:b/>
                <w:bCs/>
                <w:sz w:val="28"/>
                <w:szCs w:val="28"/>
                <w:lang w:val="uk-UA"/>
              </w:rPr>
              <w:t>1648</w:t>
            </w:r>
          </w:p>
        </w:tc>
      </w:tr>
    </w:tbl>
    <w:p>
      <w:pPr>
        <w:pStyle w:val="Normal"/>
        <w:jc w:val="both"/>
        <w:rPr>
          <w:bCs/>
          <w:lang w:val="uk-UA" w:eastAsia="ru-RU"/>
        </w:rPr>
      </w:pPr>
      <w:r>
        <w:rPr>
          <w:bCs/>
          <w:lang w:val="uk-UA" w:eastAsia="ru-RU"/>
        </w:rPr>
      </w:r>
    </w:p>
    <w:p>
      <w:pPr>
        <w:pStyle w:val="Normal"/>
        <w:jc w:val="both"/>
        <w:rPr>
          <w:bCs/>
          <w:lang w:val="uk-UA" w:eastAsia="ru-RU"/>
        </w:rPr>
      </w:pPr>
      <w:r>
        <w:rPr>
          <w:bCs/>
          <w:lang w:val="uk-UA" w:eastAsia="ru-RU"/>
        </w:rPr>
      </w:r>
    </w:p>
    <w:p>
      <w:pPr>
        <w:pStyle w:val="Style19"/>
        <w:spacing w:lineRule="auto" w:line="240" w:before="0" w:after="0"/>
        <w:jc w:val="both"/>
        <w:rPr>
          <w:bCs/>
          <w:color w:val="000000"/>
          <w:sz w:val="28"/>
          <w:szCs w:val="28"/>
          <w:lang w:val="uk-UA" w:eastAsia="ru-RU"/>
        </w:rPr>
      </w:pPr>
      <w:r>
        <w:rPr>
          <w:bCs/>
          <w:color w:val="000000"/>
          <w:sz w:val="28"/>
          <w:szCs w:val="28"/>
          <w:lang w:val="uk-UA" w:eastAsia="ru-RU"/>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r>
    </w:p>
    <w:p>
      <w:pPr>
        <w:pStyle w:val="Normal"/>
        <w:jc w:val="both"/>
        <w:rPr>
          <w:bCs/>
          <w:color w:val="000000"/>
          <w:sz w:val="28"/>
          <w:szCs w:val="28"/>
          <w:lang w:val="uk-UA" w:eastAsia="ru-RU"/>
        </w:rPr>
      </w:pPr>
      <w:r>
        <w:rPr>
          <w:bCs/>
          <w:color w:val="000000"/>
          <w:sz w:val="28"/>
          <w:szCs w:val="28"/>
          <w:lang w:val="uk-UA" w:eastAsia="ru-RU"/>
        </w:rPr>
      </w:r>
    </w:p>
    <w:p>
      <w:pPr>
        <w:pStyle w:val="Normal"/>
        <w:jc w:val="both"/>
        <w:rPr>
          <w:bCs/>
          <w:lang w:val="uk-UA" w:eastAsia="ru-RU"/>
        </w:rPr>
      </w:pPr>
      <w:r>
        <w:rPr>
          <w:bCs/>
          <w:lang w:val="uk-UA" w:eastAsia="ru-RU"/>
        </w:rPr>
      </w:r>
    </w:p>
    <w:p>
      <w:pPr>
        <w:pStyle w:val="Normal"/>
        <w:jc w:val="both"/>
        <w:rPr>
          <w:bCs/>
          <w:lang w:val="uk-UA" w:eastAsia="ru-RU"/>
        </w:rPr>
      </w:pPr>
      <w:r>
        <w:rPr>
          <w:bCs/>
          <w:lang w:val="uk-UA" w:eastAsia="ru-RU"/>
        </w:rPr>
      </w:r>
    </w:p>
    <w:p>
      <w:pPr>
        <w:pStyle w:val="Normal"/>
        <w:jc w:val="both"/>
        <w:rPr>
          <w:bCs/>
          <w:lang w:val="uk-UA" w:eastAsia="ru-RU"/>
        </w:rPr>
      </w:pPr>
      <w:r>
        <w:rPr>
          <w:bCs/>
          <w:lang w:val="uk-UA" w:eastAsia="ru-RU"/>
        </w:rPr>
      </w:r>
    </w:p>
    <w:p>
      <w:pPr>
        <w:pStyle w:val="Normal"/>
        <w:jc w:val="both"/>
        <w:rPr>
          <w:bCs/>
          <w:lang w:val="uk-UA" w:eastAsia="ru-RU"/>
        </w:rPr>
      </w:pPr>
      <w:r>
        <w:rPr>
          <w:bCs/>
          <w:lang w:val="uk-UA" w:eastAsia="ru-RU"/>
        </w:rPr>
      </w:r>
    </w:p>
    <w:p>
      <w:pPr>
        <w:pStyle w:val="Normal"/>
        <w:jc w:val="both"/>
        <w:rPr>
          <w:bCs/>
          <w:lang w:val="uk-UA" w:eastAsia="ru-RU"/>
        </w:rPr>
      </w:pPr>
      <w:r>
        <w:rPr>
          <w:bCs/>
          <w:lang w:val="uk-UA" w:eastAsia="ru-RU"/>
        </w:rPr>
      </w:r>
    </w:p>
    <w:p>
      <w:pPr>
        <w:pStyle w:val="Normal"/>
        <w:jc w:val="both"/>
        <w:rPr>
          <w:bCs/>
          <w:lang w:val="uk-UA" w:eastAsia="ru-RU"/>
        </w:rPr>
      </w:pPr>
      <w:r>
        <w:rPr>
          <w:bCs/>
          <w:lang w:val="uk-UA" w:eastAsia="ru-RU"/>
        </w:rPr>
      </w:r>
    </w:p>
    <w:p>
      <w:pPr>
        <w:pStyle w:val="Normal"/>
        <w:jc w:val="both"/>
        <w:rPr>
          <w:bCs/>
          <w:lang w:val="uk-UA" w:eastAsia="ru-RU"/>
        </w:rPr>
      </w:pPr>
      <w:r>
        <w:rPr>
          <w:bCs/>
          <w:lang w:val="uk-UA" w:eastAsia="ru-RU"/>
        </w:rPr>
      </w:r>
    </w:p>
    <w:p>
      <w:pPr>
        <w:pStyle w:val="Normal"/>
        <w:jc w:val="both"/>
        <w:rPr>
          <w:bCs/>
          <w:lang w:val="uk-UA" w:eastAsia="ru-RU"/>
        </w:rPr>
      </w:pPr>
      <w:r>
        <w:rPr>
          <w:bCs/>
          <w:lang w:val="uk-UA" w:eastAsia="ru-RU"/>
        </w:rPr>
      </w:r>
    </w:p>
    <w:p>
      <w:pPr>
        <w:pStyle w:val="Normal"/>
        <w:jc w:val="both"/>
        <w:rPr>
          <w:bCs/>
          <w:sz w:val="28"/>
          <w:szCs w:val="28"/>
          <w:lang w:val="uk-UA" w:eastAsia="ru-RU"/>
        </w:rPr>
      </w:pPr>
      <w:r>
        <w:rPr>
          <w:bCs/>
          <w:sz w:val="28"/>
          <w:szCs w:val="28"/>
          <w:lang w:val="uk-UA" w:eastAsia="ru-RU"/>
        </w:rPr>
      </w:r>
    </w:p>
    <w:sectPr>
      <w:type w:val="nextPage"/>
      <w:pgSz w:w="11906" w:h="16838"/>
      <w:pgMar w:left="1701" w:right="62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swiss"/>
    <w:pitch w:val="variable"/>
  </w:font>
  <w:font w:name="OpenSymbol">
    <w:altName w:val="Arial Unicode MS"/>
    <w:charset w:val="01"/>
    <w:family w:val="auto"/>
    <w:pitch w:val="default"/>
  </w:font>
  <w:font w:name="Liberation Sans">
    <w:altName w:val="Arial"/>
    <w:charset w:val="01"/>
    <w:family w:val="swiss"/>
    <w:pitch w:val="variable"/>
  </w:font>
  <w:font w:name="ProbaPro">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170" w:hanging="390"/>
      </w:pPr>
      <w:rPr>
        <w:sz w:val="28"/>
        <w:szCs w:val="28"/>
        <w:color w:val="000000"/>
        <w:lang w:val="uk-UA"/>
      </w:rPr>
    </w:lvl>
  </w:abstractNum>
  <w:num w:numId="1">
    <w:abstractNumId w:val="1"/>
  </w:num>
  <w:num w:numId="2">
    <w:abstractNumId w:val="2"/>
  </w:num>
</w:numbering>
</file>

<file path=word/settings.xml><?xml version="1.0" encoding="utf-8"?>
<w:settings xmlns:w="http://schemas.openxmlformats.org/wordprocessingml/2006/main">
  <w:zoom w:percent="96"/>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uk-UA"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kern w:val="2"/>
      <w:sz w:val="24"/>
      <w:szCs w:val="24"/>
      <w:lang w:val="ru-RU" w:eastAsia="zh-CN" w:bidi="ar-SA"/>
    </w:rPr>
  </w:style>
  <w:style w:type="paragraph" w:styleId="2">
    <w:name w:val="Heading 2"/>
    <w:basedOn w:val="Normal"/>
    <w:next w:val="Normal"/>
    <w:qFormat/>
    <w:pPr>
      <w:keepNext w:val="true"/>
      <w:numPr>
        <w:ilvl w:val="1"/>
        <w:numId w:val="1"/>
      </w:numPr>
      <w:jc w:val="center"/>
      <w:outlineLvl w:val="1"/>
    </w:pPr>
    <w:rPr>
      <w:b/>
      <w:bCs/>
      <w:sz w:val="28"/>
      <w:lang w:val="uk-U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color w:val="000000"/>
      <w:sz w:val="28"/>
      <w:szCs w:val="28"/>
      <w:lang w:val="uk-U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3">
    <w:name w:val="Основной шрифт абзаца"/>
    <w:qFormat/>
    <w:rPr/>
  </w:style>
  <w:style w:type="character" w:styleId="21">
    <w:name w:val="Основной шрифт абзаца2"/>
    <w:qFormat/>
    <w:rPr/>
  </w:style>
  <w:style w:type="character" w:styleId="Style14">
    <w:name w:val="Текст выноски Знак"/>
    <w:qFormat/>
    <w:rPr>
      <w:rFonts w:ascii="Tahoma" w:hAnsi="Tahoma" w:eastAsia="Times New Roman" w:cs="Tahoma"/>
      <w:sz w:val="16"/>
      <w:szCs w:val="16"/>
    </w:rPr>
  </w:style>
  <w:style w:type="character" w:styleId="FontStyle15">
    <w:name w:val="Font Style15"/>
    <w:qFormat/>
    <w:rPr>
      <w:rFonts w:ascii="Times New Roman" w:hAnsi="Times New Roman" w:cs="Times New Roman"/>
      <w:sz w:val="26"/>
      <w:szCs w:val="26"/>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Style16">
    <w:name w:val="Маркеры списка"/>
    <w:qFormat/>
    <w:rPr>
      <w:rFonts w:ascii="OpenSymbol;Arial Unicode MS" w:hAnsi="OpenSymbol;Arial Unicode MS" w:eastAsia="OpenSymbol;Arial Unicode MS" w:cs="OpenSymbol;Arial Unicode MS"/>
    </w:rPr>
  </w:style>
  <w:style w:type="character" w:styleId="Style17">
    <w:name w:val="Символ нумерации"/>
    <w:qFormat/>
    <w:rPr/>
  </w:style>
  <w:style w:type="character" w:styleId="1">
    <w:name w:val="Основной шрифт абзаца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paragraph" w:styleId="Style18">
    <w:name w:val="Заголовок"/>
    <w:basedOn w:val="Normal"/>
    <w:next w:val="Style19"/>
    <w:qFormat/>
    <w:pPr>
      <w:keepNext w:val="true"/>
      <w:spacing w:before="240" w:after="120"/>
    </w:pPr>
    <w:rPr>
      <w:rFonts w:ascii="Liberation Sans;Arial" w:hAnsi="Liberation Sans;Arial"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Arial"/>
    </w:rPr>
  </w:style>
  <w:style w:type="paragraph" w:styleId="Style23">
    <w:name w:val="Название объекта"/>
    <w:basedOn w:val="Normal"/>
    <w:qFormat/>
    <w:pPr>
      <w:suppressLineNumbers/>
      <w:spacing w:before="120" w:after="120"/>
    </w:pPr>
    <w:rPr>
      <w:rFonts w:cs="Arial"/>
      <w:i/>
      <w:iCs/>
      <w:sz w:val="24"/>
      <w:szCs w:val="24"/>
    </w:rPr>
  </w:style>
  <w:style w:type="paragraph" w:styleId="Style24">
    <w:name w:val="Текст выноски"/>
    <w:basedOn w:val="Normal"/>
    <w:qFormat/>
    <w:pPr/>
    <w:rPr>
      <w:rFonts w:ascii="Tahoma" w:hAnsi="Tahoma" w:cs="Tahoma"/>
      <w:sz w:val="16"/>
      <w:szCs w:val="16"/>
    </w:rPr>
  </w:style>
  <w:style w:type="paragraph" w:styleId="Style25">
    <w:name w:val="Абзац списка"/>
    <w:basedOn w:val="Normal"/>
    <w:qFormat/>
    <w:pPr>
      <w:spacing w:before="0" w:after="0"/>
      <w:ind w:left="720" w:right="0" w:hanging="0"/>
      <w:contextualSpacing/>
    </w:pPr>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11">
    <w:name w:val="Название объекта1"/>
    <w:basedOn w:val="Normal"/>
    <w:next w:val="Normal"/>
    <w:qFormat/>
    <w:pPr>
      <w:jc w:val="center"/>
    </w:pPr>
    <w:rPr>
      <w:b/>
      <w:bCs/>
      <w:lang w:val="uk-UA"/>
    </w:rPr>
  </w:style>
  <w:style w:type="paragraph" w:styleId="BodyText2">
    <w:name w:val="Body Text 2"/>
    <w:basedOn w:val="Normal"/>
    <w:qFormat/>
    <w:pPr>
      <w:ind w:left="0" w:right="0" w:firstLine="720"/>
      <w:jc w:val="center"/>
    </w:pPr>
    <w:rPr>
      <w:sz w:val="24"/>
      <w:szCs w:val="20"/>
    </w:rPr>
  </w:style>
  <w:style w:type="paragraph" w:styleId="22">
    <w:name w:val="Указатель2"/>
    <w:basedOn w:val="Normal"/>
    <w:qFormat/>
    <w:pPr>
      <w:suppressLineNumbers/>
    </w:pPr>
    <w:rPr>
      <w:rFonts w:cs="Arial"/>
    </w:rPr>
  </w:style>
  <w:style w:type="paragraph" w:styleId="12">
    <w:name w:val="Название1"/>
    <w:basedOn w:val="Normal"/>
    <w:qFormat/>
    <w:pPr>
      <w:suppressLineNumbers/>
      <w:spacing w:before="120" w:after="120"/>
    </w:pPr>
    <w:rPr>
      <w:rFonts w:cs="Arial"/>
      <w:i/>
      <w:iCs/>
      <w:sz w:val="24"/>
      <w:szCs w:val="24"/>
    </w:rPr>
  </w:style>
  <w:style w:type="paragraph" w:styleId="211">
    <w:name w:val="Основной текст 21"/>
    <w:basedOn w:val="Normal"/>
    <w:qFormat/>
    <w:pPr>
      <w:suppressAutoHyphens w:val="false"/>
      <w:ind w:left="0" w:right="0" w:firstLine="720"/>
      <w:jc w:val="center"/>
    </w:pPr>
    <w:rPr>
      <w:szCs w:val="20"/>
      <w:lang w:val="uk-UA"/>
    </w:rPr>
  </w:style>
  <w:style w:type="paragraph" w:styleId="13">
    <w:name w:val="Указатель1"/>
    <w:basedOn w:val="Normal"/>
    <w:qFormat/>
    <w:pPr>
      <w:suppressLineNumbers/>
    </w:pPr>
    <w:rPr>
      <w:rFonts w:cs="Lohit Hindi;MS Mincho"/>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385</TotalTime>
  <Application>LibreOffice/6.0.7.3$Linux_X86_64 LibreOffice_project/00m0$Build-3</Application>
  <Pages>3</Pages>
  <Words>323</Words>
  <Characters>2109</Characters>
  <CharactersWithSpaces>2719</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1995-11-21T17:41:00Z</dcterms:created>
  <dc:creator>User</dc:creator>
  <dc:description/>
  <cp:keywords/>
  <dc:language>ru-RU</dc:language>
  <cp:lastModifiedBy/>
  <cp:lastPrinted>2020-11-24T14:07:22Z</cp:lastPrinted>
  <dcterms:modified xsi:type="dcterms:W3CDTF">2020-11-30T09:23:44Z</dcterms:modified>
  <cp:revision>10</cp:revision>
  <dc:subject/>
  <dc:title/>
</cp:coreProperties>
</file>