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5542915</wp:posOffset>
                </wp:positionH>
                <wp:positionV relativeFrom="paragraph">
                  <wp:posOffset>-443230</wp:posOffset>
                </wp:positionV>
                <wp:extent cx="64897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36.45pt;margin-top:-34.9pt;width:51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2821940</wp:posOffset>
            </wp:positionH>
            <wp:positionV relativeFrom="paragraph">
              <wp:posOffset>-380365</wp:posOffset>
            </wp:positionV>
            <wp:extent cx="417195" cy="59753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34" r="-61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25.11.2020р.  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№484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3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Style23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квартири</w:t>
      </w:r>
    </w:p>
    <w:p>
      <w:pPr>
        <w:pStyle w:val="Style23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зареєстрований за адресою: Дніпропетровська обл., м.Покров, вул.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належної йому на праві власності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квартири, яка знаходиться за адресою: Дніпропетровська область, м.Покров, вул.Партизанська, буд.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сина, неповнолітнього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права якого при укладанні вищезазначеного договору порушені не будуть.</w:t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Мати дитини, 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не заперечує проти укладання даного договору,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що підтверджено письмовою заявою від 03.11.2020 р. за вх.№5200/0/1-20.</w:t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 ст.17 Закону України «Про охорону дитинства»,ст. ст.176, 177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Style23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3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3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1.Надати дозвіл гр.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на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квартири за адресою: Дніпропетровська область, м.Покров, вул.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кв.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на користь неповнолітнього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надати його копію до служби у справах дітей виконавчого комітету Покровської міської ради Дніпропетровської області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LibreOffice/6.0.7.3$Linux_X86_64 LibreOffice_project/00m0$Build-3</Application>
  <Pages>2</Pages>
  <Words>247</Words>
  <Characters>1718</Characters>
  <CharactersWithSpaces>2135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2020-11-19T09:04:05Z</cp:lastPrinted>
  <dcterms:modified xsi:type="dcterms:W3CDTF">2020-11-30T11:04:31Z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