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mc:AlternateContent>
          <mc:Choice Requires="wps">
            <w:drawing>
              <wp:anchor behindDoc="0" distT="0" distB="0" distL="0" distR="0" simplePos="0" locked="0" layoutInCell="1" allowOverlap="1" relativeHeight="4">
                <wp:simplePos x="0" y="0"/>
                <wp:positionH relativeFrom="column">
                  <wp:posOffset>5504815</wp:posOffset>
                </wp:positionH>
                <wp:positionV relativeFrom="paragraph">
                  <wp:posOffset>-675640</wp:posOffset>
                </wp:positionV>
                <wp:extent cx="543560" cy="238760"/>
                <wp:effectExtent l="0" t="0" r="0" b="0"/>
                <wp:wrapNone/>
                <wp:docPr id="1" name="Фігура1"/>
                <a:graphic xmlns:a="http://schemas.openxmlformats.org/drawingml/2006/main">
                  <a:graphicData uri="http://schemas.microsoft.com/office/word/2010/wordprocessingShape">
                    <wps:wsp>
                      <wps:cNvSpPr txBox="1"/>
                      <wps:spPr>
                        <a:xfrm>
                          <a:off x="0" y="0"/>
                          <a:ext cx="542880" cy="2379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3.45pt;margin-top:-53.2pt;width:42.7pt;height:18.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226</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pPr>
      <w:r>
        <w:rPr>
          <w:rFonts w:cs="Times New Roman" w:ascii="Times New Roman" w:hAnsi="Times New Roman"/>
          <w:sz w:val="26"/>
          <w:szCs w:val="26"/>
        </w:rPr>
        <w:t>терміну розміщення тимчасової споруди</w:t>
      </w:r>
      <w:r>
        <w:rPr>
          <w:rFonts w:cs="Times New Roman" w:ascii="Times New Roman" w:hAnsi="Times New Roman"/>
          <w:sz w:val="26"/>
          <w:szCs w:val="26"/>
          <w:lang w:val="uk-UA"/>
        </w:rPr>
        <w:t xml:space="preserve"> №1</w:t>
      </w:r>
      <w:r>
        <w:rPr>
          <w:rFonts w:cs="Times New Roman" w:ascii="Times New Roman" w:hAnsi="Times New Roman"/>
          <w:sz w:val="26"/>
          <w:szCs w:val="26"/>
        </w:rPr>
        <w:t>-</w:t>
      </w:r>
    </w:p>
    <w:p>
      <w:pPr>
        <w:pStyle w:val="NoSpacing"/>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№15 </w:t>
      </w:r>
    </w:p>
    <w:p>
      <w:pPr>
        <w:pStyle w:val="NoSpacing"/>
        <w:rPr/>
      </w:pPr>
      <w:r>
        <w:rPr>
          <w:rFonts w:cs="Times New Roman" w:ascii="Times New Roman" w:hAnsi="Times New Roman"/>
          <w:sz w:val="26"/>
          <w:szCs w:val="26"/>
          <w:lang w:val="uk-UA"/>
        </w:rPr>
        <w:t>по вул. Київській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павільйону для торгівлі продовольчими товарами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в районі будинку №15 по вул. Київській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2</Pages>
  <Words>292</Words>
  <Characters>2029</Characters>
  <CharactersWithSpaces>2387</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2019-05-10T08:00:00Z</dcterms:created>
  <dc:creator>digital_PC</dc:creator>
  <dc:description/>
  <dc:language>uk-UA</dc:language>
  <cp:lastModifiedBy/>
  <cp:lastPrinted>2019-04-19T09:16:00Z</cp:lastPrinted>
  <dcterms:modified xsi:type="dcterms:W3CDTF">2019-05-24T11:56:08Z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