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spacing w:lineRule="auto" w:line="240"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2722245</wp:posOffset>
            </wp:positionH>
            <wp:positionV relativeFrom="paragraph">
              <wp:posOffset>-457200</wp:posOffset>
            </wp:positionV>
            <wp:extent cx="419735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ПОКРОВСЬКА МІСЬКА РАДА</w:t>
        <w:br/>
        <w:t>ДНІПРОПЕТРОВСЬКОЇ ОБЛАСТІ</w:t>
      </w:r>
    </w:p>
    <w:p>
      <w:pPr>
        <w:pStyle w:val="12"/>
        <w:keepNext w:val="true"/>
        <w:keepLines/>
        <w:spacing w:lineRule="auto" w:line="240" w:before="0" w:after="0"/>
        <w:ind w:hanging="0"/>
        <w:jc w:val="center"/>
        <w:rPr/>
      </w:pPr>
      <w:bookmarkStart w:id="0" w:name="bookmark0"/>
      <w:r>
        <w:rPr/>
        <w:t>РОЗПОРЯДЖЕННЯ МІСЬКОГО ГОЛОВИ</w:t>
      </w:r>
      <w:bookmarkEnd w:id="0"/>
    </w:p>
    <w:p>
      <w:pPr>
        <w:pStyle w:val="23"/>
        <w:tabs>
          <w:tab w:val="clear" w:pos="708"/>
          <w:tab w:val="left" w:pos="3571" w:leader="none"/>
        </w:tabs>
        <w:spacing w:lineRule="auto" w:line="240" w:before="0" w:after="0"/>
        <w:ind w:right="0" w:hanging="0"/>
        <w:jc w:val="left"/>
        <w:rPr/>
      </w:pPr>
      <w:r>
        <w:rPr>
          <w:b/>
          <w:bCs/>
          <w:sz w:val="28"/>
          <w:szCs w:val="28"/>
        </w:rPr>
        <w:t xml:space="preserve">05.07.2024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/>
        <w:t xml:space="preserve">    м. Покров</w:t>
      </w:r>
      <w:r>
        <w:rPr>
          <w:sz w:val="28"/>
          <w:szCs w:val="28"/>
        </w:rPr>
        <w:tab/>
        <w:t xml:space="preserve">               </w:t>
      </w:r>
      <w:r>
        <w:rPr>
          <w:b/>
          <w:bCs/>
          <w:sz w:val="28"/>
          <w:szCs w:val="28"/>
        </w:rPr>
        <w:t xml:space="preserve">   № </w:t>
      </w:r>
      <w:r>
        <w:rPr>
          <w:b/>
          <w:bCs/>
          <w:sz w:val="28"/>
          <w:szCs w:val="28"/>
        </w:rPr>
        <w:t xml:space="preserve">Р — 94/06-34-24 </w:t>
      </w:r>
    </w:p>
    <w:p>
      <w:pPr>
        <w:pStyle w:val="23"/>
        <w:tabs>
          <w:tab w:val="clear" w:pos="708"/>
          <w:tab w:val="left" w:pos="3571" w:leader="none"/>
        </w:tabs>
        <w:spacing w:lineRule="auto" w:line="240" w:before="0" w:after="0"/>
        <w:ind w:right="0" w:hanging="0"/>
        <w:jc w:val="left"/>
        <w:rPr>
          <w:sz w:val="28"/>
          <w:szCs w:val="28"/>
        </w:rPr>
      </w:pPr>
      <w:r>
        <w:rPr/>
      </w:r>
    </w:p>
    <w:p>
      <w:pPr>
        <w:pStyle w:val="23"/>
        <w:tabs>
          <w:tab w:val="clear" w:pos="708"/>
          <w:tab w:val="left" w:pos="3571" w:leader="none"/>
        </w:tabs>
        <w:spacing w:lineRule="auto" w:line="240" w:before="0" w:after="0"/>
        <w:ind w:right="0" w:hanging="0"/>
        <w:jc w:val="left"/>
        <w:rPr>
          <w:sz w:val="28"/>
          <w:szCs w:val="28"/>
        </w:rPr>
      </w:pPr>
      <w:r>
        <w:rPr/>
      </w:r>
    </w:p>
    <w:p>
      <w:pPr>
        <w:pStyle w:val="23"/>
        <w:tabs>
          <w:tab w:val="clear" w:pos="708"/>
          <w:tab w:val="left" w:pos="3571" w:leader="none"/>
        </w:tabs>
        <w:spacing w:lineRule="auto" w:line="240" w:before="0" w:after="0"/>
        <w:ind w:right="0" w:hanging="0"/>
        <w:jc w:val="left"/>
        <w:rPr/>
      </w:pPr>
      <w:r>
        <w:rPr>
          <w:sz w:val="28"/>
          <w:szCs w:val="28"/>
        </w:rPr>
        <w:t xml:space="preserve">Про створення комплексної </w:t>
      </w:r>
    </w:p>
    <w:p>
      <w:pPr>
        <w:pStyle w:val="23"/>
        <w:tabs>
          <w:tab w:val="clear" w:pos="708"/>
          <w:tab w:val="left" w:pos="3571" w:leader="none"/>
        </w:tabs>
        <w:spacing w:lineRule="auto" w:line="240" w:before="0" w:after="0"/>
        <w:ind w:right="0" w:hanging="0"/>
        <w:jc w:val="left"/>
        <w:rPr/>
      </w:pPr>
      <w:r>
        <w:rPr>
          <w:sz w:val="28"/>
          <w:szCs w:val="28"/>
        </w:rPr>
        <w:t>системи захисту інформації</w:t>
        <w:br/>
      </w:r>
    </w:p>
    <w:p>
      <w:pPr>
        <w:pStyle w:val="23"/>
        <w:tabs>
          <w:tab w:val="clear" w:pos="708"/>
          <w:tab w:val="left" w:pos="3571" w:leader="none"/>
        </w:tabs>
        <w:spacing w:lineRule="auto" w:line="240" w:before="0" w:after="0"/>
        <w:ind w:right="0" w:hanging="0"/>
        <w:jc w:val="left"/>
        <w:rPr>
          <w:sz w:val="28"/>
          <w:szCs w:val="28"/>
        </w:rPr>
      </w:pPr>
      <w:r>
        <w:rPr/>
      </w:r>
    </w:p>
    <w:p>
      <w:pPr>
        <w:pStyle w:val="11"/>
        <w:tabs>
          <w:tab w:val="clear" w:pos="708"/>
          <w:tab w:val="left" w:pos="1478" w:leader="none"/>
        </w:tabs>
        <w:spacing w:lineRule="auto" w:line="240" w:before="0" w:after="0"/>
        <w:ind w:firstLine="709"/>
        <w:jc w:val="both"/>
        <w:rPr/>
      </w:pPr>
      <w:r>
        <w:rPr/>
        <w:t>На виконання вимог Закону України від 05.07.1994 №80/94-ВР «Про захист інформації в інформаційно-телекомунікаційних системах», Закону України від 01.06.2010</w:t>
        <w:tab/>
        <w:t>№2297-VI «Про захист персональних даних», Положення про технічний захист інформації в Україні, затвердженого Указом Президента України від 27.09.1999</w:t>
        <w:tab/>
        <w:t>№ 1229/99 та інших нормативних актів з питань технічного захисту інформації в Україні, відповідно до ст. 42 Закону України «Про місцеве самоврядування в Україні», з метою забезпечення захисту інформації під час її обробки в автоматизованій системі для оформлення документів, що підтверджують громадянство України, посвідчують особу чи її спеціальний статус</w:t>
      </w:r>
    </w:p>
    <w:p>
      <w:pPr>
        <w:pStyle w:val="11"/>
        <w:tabs>
          <w:tab w:val="clear" w:pos="708"/>
          <w:tab w:val="left" w:pos="1478" w:leader="none"/>
        </w:tabs>
        <w:spacing w:lineRule="auto" w:line="240" w:before="0" w:after="0"/>
        <w:ind w:firstLine="709"/>
        <w:jc w:val="both"/>
        <w:rPr/>
      </w:pPr>
      <w:r>
        <w:rPr/>
      </w:r>
    </w:p>
    <w:p>
      <w:pPr>
        <w:pStyle w:val="12"/>
        <w:keepNext w:val="true"/>
        <w:keepLines/>
        <w:spacing w:lineRule="auto" w:line="240" w:before="0" w:after="0"/>
        <w:ind w:hanging="0"/>
        <w:jc w:val="both"/>
        <w:rPr/>
      </w:pPr>
      <w:bookmarkStart w:id="1" w:name="bookmark2"/>
      <w:r>
        <w:rPr/>
        <w:t>ЗОБОВ’ЯЗУЮ:</w:t>
      </w:r>
      <w:bookmarkEnd w:id="1"/>
    </w:p>
    <w:p>
      <w:pPr>
        <w:pStyle w:val="12"/>
        <w:spacing w:lineRule="auto" w:line="240" w:before="0" w:after="0"/>
        <w:ind w:hanging="0"/>
        <w:jc w:val="both"/>
        <w:rPr/>
      </w:pPr>
      <w:r>
        <w:rPr/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6" w:leader="none"/>
        </w:tabs>
        <w:spacing w:lineRule="auto" w:line="240" w:before="0" w:after="0"/>
        <w:ind w:firstLine="580"/>
        <w:jc w:val="both"/>
        <w:rPr/>
      </w:pPr>
      <w:r>
        <w:rPr/>
        <w:t>Створити та затвердити комплексну систему захисту інформації</w:t>
        <w:br/>
        <w:t>автоматизованої системи взаємодії Центру надання адміністративних послуг</w:t>
        <w:br/>
        <w:t>виконавчого комітету Покровської міської ради з підсистемою «Оформлення</w:t>
        <w:br/>
        <w:t>документів, що підтверджують громадянство України, посвідчують особу чи її</w:t>
        <w:br/>
        <w:t>спеціальний статус Єдиної інформаційно-аналітичної системи управління</w:t>
        <w:br/>
        <w:t>міграційними процесами Державної міграційної служби України» через мережу</w:t>
        <w:br/>
        <w:t>Національної системи конфіденційного зв’язку (далі - АС ЦНАП), що</w:t>
        <w:br/>
        <w:t>розташована за адресою: м.Покров, вул. Центральна, 48, І поверх, кабінет 105 та кабінет відділу ЦНАП.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6" w:leader="none"/>
        </w:tabs>
        <w:spacing w:lineRule="auto" w:line="240" w:before="0" w:after="0"/>
        <w:ind w:firstLine="567"/>
        <w:jc w:val="both"/>
        <w:rPr/>
      </w:pPr>
      <w:r>
        <w:rPr/>
        <w:t>Створення вказаної у п. 1 цього розпорядження комплексної системи</w:t>
        <w:br/>
        <w:t>захисту інформації та забезпечення її подальшої експлуатації призначити відповідальну особу за забезпечення захисту інформації, відповідальним за організацію та координацію робіт на всіх етапах створення та експлуатації комплексної системи захисту інформації – В.о. начальника відділу цифрового розвитку, програмно-технічного забезпечення і захисту інформації, головного спеціаліста Віталія МАКАРОВА.</w:t>
      </w:r>
    </w:p>
    <w:p>
      <w:pPr>
        <w:pStyle w:val="13"/>
        <w:numPr>
          <w:ilvl w:val="0"/>
          <w:numId w:val="1"/>
        </w:numPr>
        <w:tabs>
          <w:tab w:val="clear" w:pos="708"/>
          <w:tab w:val="left" w:pos="936" w:leader="none"/>
        </w:tabs>
        <w:spacing w:lineRule="auto" w:line="240" w:before="0" w:after="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Призначити адміністратором безпеки АС ЦНАП – </w:t>
      </w:r>
      <w:r>
        <w:rPr>
          <w:sz w:val="28"/>
          <w:szCs w:val="28"/>
        </w:rPr>
        <w:t>спеціаліста 1-ї категорії відділу цифрового розвитку, програмно-технічного забезпечення і захисту інформації Олександра ТЮТЮННИКА.</w:t>
      </w:r>
    </w:p>
    <w:p>
      <w:pPr>
        <w:pStyle w:val="13"/>
        <w:numPr>
          <w:ilvl w:val="0"/>
          <w:numId w:val="1"/>
        </w:numPr>
        <w:tabs>
          <w:tab w:val="clear" w:pos="708"/>
          <w:tab w:val="left" w:pos="936" w:leader="none"/>
        </w:tabs>
        <w:spacing w:lineRule="auto" w:line="240" w:before="0" w:after="0"/>
        <w:ind w:firstLine="567"/>
        <w:jc w:val="both"/>
        <w:rPr/>
      </w:pPr>
      <w:r>
        <w:rPr>
          <w:sz w:val="28"/>
          <w:szCs w:val="28"/>
        </w:rPr>
        <w:t xml:space="preserve">Призначити системним адміністратором АС ЦНАП </w:t>
      </w:r>
      <w:r>
        <w:rPr>
          <w:color w:val="000000"/>
          <w:sz w:val="28"/>
          <w:szCs w:val="28"/>
        </w:rPr>
        <w:t>– В.о. начальника відділу цифрового розвитку, програмно-технічного забезпечення і захисту інформації, головного спеціаліста Віталія МАКАРОВА.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1" w:leader="none"/>
        </w:tabs>
        <w:spacing w:lineRule="auto" w:line="240" w:before="0" w:after="0"/>
        <w:ind w:firstLine="580"/>
        <w:jc w:val="both"/>
        <w:rPr/>
      </w:pPr>
      <w:r>
        <w:rPr/>
        <w:t xml:space="preserve">Створити комісію з технічного захисту інформації для забезпечення </w:t>
      </w:r>
      <w:r>
        <w:rPr>
          <w:color w:val="auto"/>
        </w:rPr>
        <w:t>проведення заходів з обстеження об’єктів інформаційної діяльності Центру надання адміністративних послуг, на яких обробляється інформація з обмеженим доступом та їх категоріювання, а також проведення випробувань та дослідної експлуатації систем захисту інформації, які створюються у Центрі надання адміністративних послуг (додається).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31" w:leader="none"/>
        </w:tabs>
        <w:spacing w:lineRule="auto" w:line="240" w:before="0" w:after="0"/>
        <w:ind w:firstLine="580"/>
        <w:jc w:val="both"/>
        <w:rPr/>
      </w:pPr>
      <w:r>
        <w:rPr>
          <w:color w:val="auto"/>
        </w:rPr>
        <w:t>Вважати таким, що втратило чинність розпорядження міського голови від 23.05.202</w:t>
      </w:r>
      <w:bookmarkStart w:id="2" w:name="_GoBack1"/>
      <w:bookmarkEnd w:id="2"/>
      <w:r>
        <w:rPr>
          <w:color w:val="auto"/>
        </w:rPr>
        <w:t>4 №Р-80/06-34-24 “Про створення комплексної системи захисту інформації та служби захисту інформації у новій редакції”.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944" w:leader="none"/>
        </w:tabs>
        <w:spacing w:lineRule="auto" w:line="240" w:before="0" w:after="0"/>
        <w:ind w:firstLine="600"/>
        <w:jc w:val="both"/>
        <w:rPr/>
      </w:pPr>
      <w:r>
        <w:rPr>
          <w:color w:val="auto"/>
        </w:rPr>
        <w:t>Контроль за виконанням цього розпорядження покласти на керуючого</w:t>
        <w:br/>
        <w:t>справами виконавчого комітету Олену ШУЛЬГУ.</w:t>
      </w:r>
    </w:p>
    <w:p>
      <w:pPr>
        <w:pStyle w:val="11"/>
        <w:tabs>
          <w:tab w:val="clear" w:pos="708"/>
          <w:tab w:val="left" w:pos="944" w:leader="none"/>
        </w:tabs>
        <w:spacing w:lineRule="auto" w:line="240" w:before="0" w:after="0"/>
        <w:ind w:firstLine="600"/>
        <w:jc w:val="both"/>
        <w:rPr>
          <w:color w:val="auto"/>
        </w:rPr>
      </w:pPr>
      <w:r>
        <w:rPr/>
      </w:r>
    </w:p>
    <w:p>
      <w:pPr>
        <w:pStyle w:val="11"/>
        <w:tabs>
          <w:tab w:val="clear" w:pos="708"/>
          <w:tab w:val="left" w:pos="944" w:leader="none"/>
        </w:tabs>
        <w:spacing w:lineRule="auto" w:line="240" w:before="0" w:after="0"/>
        <w:ind w:firstLine="600"/>
        <w:jc w:val="both"/>
        <w:rPr>
          <w:color w:val="auto"/>
        </w:rPr>
      </w:pPr>
      <w:r>
        <w:rPr/>
      </w:r>
    </w:p>
    <w:p>
      <w:pPr>
        <w:pStyle w:val="11"/>
        <w:tabs>
          <w:tab w:val="clear" w:pos="708"/>
          <w:tab w:val="left" w:pos="944" w:leader="none"/>
        </w:tabs>
        <w:spacing w:lineRule="auto" w:line="240" w:before="0" w:after="0"/>
        <w:ind w:firstLine="600"/>
        <w:jc w:val="both"/>
        <w:rPr>
          <w:color w:val="auto"/>
        </w:rPr>
      </w:pPr>
      <w:r>
        <w:rPr/>
      </w:r>
    </w:p>
    <w:p>
      <w:pPr>
        <w:pStyle w:val="11"/>
        <w:widowControl w:val="false"/>
        <w:tabs>
          <w:tab w:val="clear" w:pos="708"/>
          <w:tab w:val="left" w:pos="94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color w:val="auto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11"/>
        <w:spacing w:lineRule="auto" w:line="240" w:before="0" w:after="0"/>
        <w:jc w:val="right"/>
        <w:rPr/>
      </w:pPr>
      <w:r>
        <w:rPr/>
      </w:r>
    </w:p>
    <w:p>
      <w:pPr>
        <w:pStyle w:val="11"/>
        <w:spacing w:lineRule="auto" w:line="240" w:before="0" w:after="0"/>
        <w:jc w:val="right"/>
        <w:rPr/>
      </w:pPr>
      <w:r>
        <w:rPr/>
      </w:r>
    </w:p>
    <w:p>
      <w:pPr>
        <w:pStyle w:val="11"/>
        <w:spacing w:lineRule="auto" w:line="240" w:before="0" w:after="0"/>
        <w:jc w:val="right"/>
        <w:rPr/>
      </w:pPr>
      <w:r>
        <w:rPr/>
      </w:r>
    </w:p>
    <w:p>
      <w:pPr>
        <w:sectPr>
          <w:type w:val="nextPage"/>
          <w:pgSz w:w="11906" w:h="16838"/>
          <w:pgMar w:left="1701" w:right="560" w:gutter="0" w:header="0" w:top="1135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11"/>
        <w:spacing w:lineRule="auto" w:line="240" w:before="0" w:after="0"/>
        <w:jc w:val="right"/>
        <w:rPr>
          <w:lang w:val="ru-RU" w:eastAsia="ru-RU" w:bidi="ru-RU"/>
        </w:rPr>
      </w:pPr>
      <w:r>
        <w:rPr/>
      </w:r>
    </w:p>
    <w:p>
      <w:pPr>
        <w:pStyle w:val="11"/>
        <w:spacing w:lineRule="auto" w:line="240" w:before="0" w:after="0"/>
        <w:ind w:right="940" w:hanging="0"/>
        <w:rPr>
          <w:color w:val="auto"/>
        </w:rPr>
      </w:pPr>
      <w:r>
        <w:rPr>
          <w:color w:val="auto"/>
        </w:rPr>
      </w:r>
    </w:p>
    <w:p>
      <w:pPr>
        <w:pStyle w:val="24"/>
        <w:spacing w:lineRule="auto" w:line="240" w:before="0" w:after="0"/>
        <w:rPr/>
      </w:pPr>
      <w:r>
        <w:rPr>
          <w:color w:val="auto"/>
          <w:sz w:val="28"/>
          <w:szCs w:val="28"/>
        </w:rPr>
        <w:t xml:space="preserve">                                                                      </w:t>
      </w:r>
      <w:r>
        <w:rPr>
          <w:color w:val="auto"/>
          <w:sz w:val="28"/>
          <w:szCs w:val="28"/>
        </w:rPr>
        <w:t>ЗАТВЕРДЖЕНО</w:t>
      </w:r>
    </w:p>
    <w:p>
      <w:pPr>
        <w:pStyle w:val="11"/>
        <w:spacing w:lineRule="auto" w:line="240" w:before="0" w:after="0"/>
        <w:ind w:right="940"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"/>
        <w:tabs>
          <w:tab w:val="clear" w:pos="708"/>
          <w:tab w:val="left" w:pos="8505" w:leader="none"/>
        </w:tabs>
        <w:spacing w:lineRule="auto" w:line="240" w:before="0" w:after="0"/>
        <w:ind w:right="849" w:hanging="0"/>
        <w:jc w:val="center"/>
        <w:rPr/>
      </w:pPr>
      <w:r>
        <w:rPr>
          <w:color w:val="auto"/>
        </w:rPr>
        <w:t xml:space="preserve">                                                                     </w:t>
      </w:r>
      <w:r>
        <w:rPr>
          <w:color w:val="auto"/>
        </w:rPr>
        <w:t>Розпорядження міського голови</w:t>
      </w:r>
    </w:p>
    <w:p>
      <w:pPr>
        <w:pStyle w:val="11"/>
        <w:widowControl w:val="false"/>
        <w:tabs>
          <w:tab w:val="clear" w:pos="708"/>
          <w:tab w:val="left" w:pos="2246" w:leader="underscore"/>
          <w:tab w:val="left" w:pos="3845" w:leader="underscore"/>
        </w:tabs>
        <w:suppressAutoHyphens w:val="true"/>
        <w:bidi w:val="0"/>
        <w:spacing w:lineRule="auto" w:line="240" w:before="0" w:after="0"/>
        <w:ind w:left="4932" w:right="964" w:hanging="0"/>
        <w:jc w:val="left"/>
        <w:rPr/>
      </w:pPr>
      <w:r>
        <w:rPr>
          <w:color w:val="auto"/>
        </w:rPr>
        <w:t>05.07.2024 № Р-94/06-34-24</w:t>
      </w:r>
    </w:p>
    <w:p>
      <w:pPr>
        <w:pStyle w:val="11"/>
        <w:tabs>
          <w:tab w:val="clear" w:pos="708"/>
          <w:tab w:val="left" w:pos="2246" w:leader="underscore"/>
          <w:tab w:val="left" w:pos="3845" w:leader="underscore"/>
        </w:tabs>
        <w:spacing w:lineRule="auto" w:line="240" w:before="0" w:after="0"/>
        <w:ind w:right="940"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142" w:leader="none"/>
          <w:tab w:val="left" w:pos="284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/>
      </w:r>
    </w:p>
    <w:p>
      <w:pPr>
        <w:pStyle w:val="Normal"/>
        <w:tabs>
          <w:tab w:val="clear" w:pos="708"/>
          <w:tab w:val="left" w:pos="142" w:leader="none"/>
          <w:tab w:val="left" w:pos="284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/>
      </w:r>
    </w:p>
    <w:p>
      <w:pPr>
        <w:pStyle w:val="Normal"/>
        <w:tabs>
          <w:tab w:val="clear" w:pos="708"/>
          <w:tab w:val="left" w:pos="142" w:leader="none"/>
          <w:tab w:val="left" w:pos="284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/>
      </w:r>
    </w:p>
    <w:p>
      <w:pPr>
        <w:pStyle w:val="Normal"/>
        <w:tabs>
          <w:tab w:val="clear" w:pos="708"/>
          <w:tab w:val="left" w:pos="142" w:leader="none"/>
          <w:tab w:val="left" w:pos="284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/>
      </w:r>
    </w:p>
    <w:p>
      <w:pPr>
        <w:pStyle w:val="Normal"/>
        <w:tabs>
          <w:tab w:val="clear" w:pos="708"/>
          <w:tab w:val="left" w:pos="142" w:leader="none"/>
          <w:tab w:val="left" w:pos="284" w:leader="none"/>
          <w:tab w:val="left" w:pos="1134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en-US"/>
        </w:rPr>
        <w:t>КОМПЛЕКСНА СИСТЕМА ЗАХИСТУ ІНФОРМАЦІЇ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автоматизованої системи взаємодії Центру надання адміністративних послуг виконавчого комітету Покровської міської ради Дніпропетровської області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Державної міграційної служби України» через мережу НСКЗ </w:t>
        <w:br/>
        <w:t>(м. Покров, вул. Центральна, 48)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 w:bidi="en-US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 w:bidi="en-US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 w:bidi="en-US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 w:bidi="en-US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 w:bidi="en-US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 w:bidi="en-US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 w:bidi="en-US"/>
        </w:rPr>
        <w:t>ПОЛОЖЕННЯ ПРО ВІДПОВІДАЛЬНУ ОСОБУ ЗА ЗАБЕЗПЕЧЕННЯ ЗАХИСТУ ІНФОРМАЦІЇ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 w:bidi="en-US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 w:bidi="en-US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ЗМІСТ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4"/>
            <w:spacing w:lineRule="auto" w:line="240" w:before="0" w:after="0"/>
            <w:rPr/>
          </w:pPr>
          <w:r>
            <w:fldChar w:fldCharType="begin"/>
          </w:r>
          <w:r>
            <w:rPr>
              <w:webHidden/>
              <w:rStyle w:val="Style18"/>
              <w:sz w:val="28"/>
              <w:szCs w:val="28"/>
            </w:rPr>
            <w:instrText xml:space="preserve"> TOC \z \h</w:instrText>
          </w:r>
          <w:r>
            <w:rPr>
              <w:webHidden/>
              <w:rStyle w:val="Style18"/>
              <w:sz w:val="28"/>
              <w:szCs w:val="28"/>
            </w:rPr>
            <w:fldChar w:fldCharType="separate"/>
          </w:r>
          <w:hyperlink w:anchor="_Toc102396419">
            <w:r>
              <w:rPr>
                <w:webHidden/>
                <w:rStyle w:val="Style18"/>
                <w:sz w:val="28"/>
                <w:szCs w:val="28"/>
              </w:rPr>
              <w:t>ПОЗНАЧЕННЯ ТА СКОРОЧЕННЯ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_Toc102396419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spacing w:lineRule="auto" w:line="240" w:before="0" w:after="0"/>
            <w:rPr/>
          </w:pPr>
          <w:hyperlink w:anchor="_Toc102396420">
            <w:r>
              <w:rPr>
                <w:webHidden/>
                <w:rStyle w:val="Style18"/>
                <w:sz w:val="28"/>
                <w:szCs w:val="28"/>
              </w:rPr>
              <w:t>НОРМАТИВНІ ПОСИЛАННЯ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spacing w:lineRule="auto" w:line="240" w:before="0" w:after="0"/>
            <w:rPr/>
          </w:pPr>
          <w:hyperlink w:anchor="_Toc102396421">
            <w:r>
              <w:rPr>
                <w:webHidden/>
                <w:rStyle w:val="Style18"/>
                <w:sz w:val="28"/>
                <w:szCs w:val="28"/>
              </w:rPr>
              <w:t>1.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ЗАГАЛЬНІ ПОЛОЖЕННЯ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spacing w:lineRule="auto" w:line="240" w:before="0" w:after="0"/>
            <w:rPr/>
          </w:pPr>
          <w:hyperlink w:anchor="_Toc102396422">
            <w:r>
              <w:rPr>
                <w:webHidden/>
                <w:rStyle w:val="Style18"/>
                <w:sz w:val="28"/>
                <w:szCs w:val="28"/>
              </w:rPr>
              <w:t>2.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ЗАВДАННЯ ВІДПОВІДАЛЬНОЇ ОСОБИ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spacing w:lineRule="auto" w:line="240" w:before="0" w:after="0"/>
            <w:rPr/>
          </w:pPr>
          <w:hyperlink w:anchor="_Toc102396423">
            <w:r>
              <w:rPr>
                <w:webHidden/>
                <w:rStyle w:val="Style18"/>
                <w:sz w:val="28"/>
                <w:szCs w:val="28"/>
              </w:rPr>
              <w:t>3.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ФУНКЦІЇ ВІДПОВІДАЛЬНОЇ ОСОБИ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5"/>
            <w:spacing w:lineRule="auto" w:line="240" w:before="0" w:after="0"/>
            <w:rPr/>
          </w:pPr>
          <w:hyperlink w:anchor="_Toc102396424">
            <w:r>
              <w:rPr>
                <w:webHidden/>
                <w:rStyle w:val="Style18"/>
                <w:sz w:val="28"/>
                <w:szCs w:val="28"/>
              </w:rPr>
              <w:t>3.1.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Функції під час створення КСЗІ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5"/>
            <w:spacing w:lineRule="auto" w:line="240" w:before="0" w:after="0"/>
            <w:rPr/>
          </w:pPr>
          <w:hyperlink w:anchor="_Toc102396425">
            <w:r>
              <w:rPr>
                <w:webHidden/>
                <w:rStyle w:val="Style18"/>
                <w:sz w:val="28"/>
                <w:szCs w:val="28"/>
              </w:rPr>
              <w:t>3.2.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Функції під час експлуатації КСЗІ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5"/>
            <w:spacing w:lineRule="auto" w:line="240" w:before="0" w:after="0"/>
            <w:rPr/>
          </w:pPr>
          <w:hyperlink w:anchor="_Toc102396426">
            <w:r>
              <w:rPr>
                <w:webHidden/>
                <w:rStyle w:val="Style18"/>
                <w:sz w:val="28"/>
                <w:szCs w:val="28"/>
              </w:rPr>
              <w:t>3.3.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Функції з організації навчання посадових осіб з питань захисту інформації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spacing w:lineRule="auto" w:line="240" w:before="0" w:after="0"/>
            <w:rPr/>
          </w:pPr>
          <w:hyperlink w:anchor="_Toc102396427">
            <w:r>
              <w:rPr>
                <w:webHidden/>
                <w:rStyle w:val="Style18"/>
                <w:sz w:val="28"/>
                <w:szCs w:val="28"/>
              </w:rPr>
              <w:t>4.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ПОВНОВАЖЕННЯ ТА ВІДПОВІДАЛЬНІСТЬ ВІДПОВІДАЛЬНОЇ ОСОБИ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5"/>
            <w:spacing w:lineRule="auto" w:line="240" w:before="0" w:after="0"/>
            <w:rPr/>
          </w:pPr>
          <w:hyperlink w:anchor="_Toc102396428">
            <w:r>
              <w:rPr>
                <w:webHidden/>
                <w:rStyle w:val="Style18"/>
                <w:sz w:val="28"/>
                <w:szCs w:val="28"/>
              </w:rPr>
              <w:t>4.1.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Права відповідальної особи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5"/>
            <w:spacing w:lineRule="auto" w:line="240" w:before="0" w:after="0"/>
            <w:rPr/>
          </w:pPr>
          <w:hyperlink w:anchor="_Toc102396429">
            <w:r>
              <w:rPr>
                <w:webHidden/>
                <w:rStyle w:val="Style18"/>
                <w:sz w:val="28"/>
                <w:szCs w:val="28"/>
              </w:rPr>
              <w:t>4.2.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Обов’язки відповідальної особи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_Toc102396429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5"/>
            <w:spacing w:lineRule="auto" w:line="240" w:before="0" w:after="0"/>
            <w:rPr/>
          </w:pPr>
          <w:hyperlink w:anchor="_Toc102396430">
            <w:r>
              <w:rPr>
                <w:webHidden/>
                <w:rStyle w:val="Style18"/>
                <w:sz w:val="28"/>
                <w:szCs w:val="28"/>
              </w:rPr>
              <w:t>4.3.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Відповідальність відповідальної особи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_Toc102396430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spacing w:lineRule="auto" w:line="240" w:before="0" w:after="0"/>
            <w:rPr/>
          </w:pPr>
          <w:hyperlink w:anchor="_Toc102396431">
            <w:r>
              <w:rPr>
                <w:webHidden/>
                <w:rStyle w:val="Style18"/>
                <w:sz w:val="28"/>
                <w:szCs w:val="28"/>
              </w:rPr>
              <w:t>5.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ВЗАЄМОДІЯ ВІДПОВІДАЛЬНОЇ ОСОБИ З ІНШИМИ ПІДРОЗДІЛАМИ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_Toc102396431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spacing w:lineRule="auto" w:line="240" w:before="0" w:after="0"/>
            <w:rPr/>
          </w:pPr>
          <w:hyperlink w:anchor="_Toc102396432">
            <w:r>
              <w:rPr>
                <w:webHidden/>
                <w:rStyle w:val="Style18"/>
                <w:sz w:val="28"/>
                <w:szCs w:val="28"/>
              </w:rPr>
              <w:t>6.</w:t>
            </w:r>
            <w:r>
              <w:rPr>
                <w:rStyle w:val="Style18"/>
                <w:rFonts w:eastAsia="" w:cs="" w:ascii="Calibri" w:hAnsi="Calibri" w:asciiTheme="minorHAnsi" w:cstheme="minorBidi" w:eastAsiaTheme="minorEastAsia" w:hAnsiTheme="minorHAnsi"/>
                <w:sz w:val="28"/>
                <w:szCs w:val="28"/>
                <w:lang w:val="en-US" w:eastAsia="en-US"/>
              </w:rPr>
              <w:tab/>
            </w:r>
            <w:r>
              <w:rPr>
                <w:rStyle w:val="Style18"/>
                <w:sz w:val="28"/>
                <w:szCs w:val="28"/>
              </w:rPr>
              <w:t>ОРГАНІЗАЦІЯ РОБОТИ ВІДПОВІДАЛЬНОЇ ОСОБИ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_Toc102396432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 w:val="28"/>
                <w:szCs w:val="28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18"/>
              <w:sz w:val="28"/>
              <w:szCs w:val="28"/>
              <w:vanish w:val="false"/>
            </w:rPr>
            <w:fldChar w:fldCharType="end"/>
          </w:r>
        </w:p>
      </w:sdtContent>
    </w:sdt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0"/>
        <w:spacing w:lineRule="auto" w:line="240" w:before="0" w:after="0"/>
        <w:rPr/>
      </w:pPr>
      <w:r>
        <w:rPr>
          <w:sz w:val="28"/>
          <w:szCs w:val="28"/>
        </w:rPr>
        <w:t xml:space="preserve">ПОЗНАЧЕННЯ </w:t>
      </w:r>
      <w:bookmarkStart w:id="3" w:name="_Toc102396419"/>
      <w:bookmarkStart w:id="4" w:name="_Toc93652612"/>
      <w:bookmarkStart w:id="5" w:name="_Toc93652130"/>
      <w:bookmarkStart w:id="6" w:name="_Toc93652053"/>
      <w:bookmarkStart w:id="7" w:name="_Toc93651708"/>
      <w:r>
        <w:rPr>
          <w:sz w:val="28"/>
          <w:szCs w:val="28"/>
        </w:rPr>
        <w:t>ТА СКОРОЧЕННЯ</w:t>
      </w:r>
      <w:bookmarkEnd w:id="3"/>
      <w:bookmarkEnd w:id="4"/>
      <w:bookmarkEnd w:id="5"/>
      <w:bookmarkEnd w:id="6"/>
      <w:bookmarkEnd w:id="7"/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425"/>
        <w:gridCol w:w="7655"/>
      </w:tblGrid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АРМ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автоматизоване робоче місце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автоматизована система;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БД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база даних;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ДСТУ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державний стандарт України;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ЄІАС УМП</w:t>
            </w:r>
          </w:p>
        </w:tc>
        <w:tc>
          <w:tcPr>
            <w:tcW w:w="42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єдина інформаційно-аналітична система управління міграційними процесами;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ІзОД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інформація з обмеженим доступом;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ІКС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інформаційно-комунікаційна система;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КЗЗ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комплекс засобів захисту;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КСЗІ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комплексна система захисту інформації;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НД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нормативний документ;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НД ТЗІ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нормативний документ з технічного захисту інформації;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НСД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несанкціонований доступ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ОС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операційна система;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програмне забезпечення;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програмне забезпечення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ПОДПГУ</w:t>
            </w:r>
          </w:p>
        </w:tc>
        <w:tc>
          <w:tcPr>
            <w:tcW w:w="42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підсистема 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Державної міграційної служби України;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системний адміністратор;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СЗІ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Служба захисту інформації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ТЗІ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технічний захист інформації;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ТЗІ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технічний захист інформації</w:t>
            </w:r>
          </w:p>
        </w:tc>
      </w:tr>
      <w:tr>
        <w:trPr/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ЦНАП</w:t>
            </w:r>
          </w:p>
        </w:tc>
        <w:tc>
          <w:tcPr>
            <w:tcW w:w="42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Центр надання адміністративних послуг виконавчого комітету Покровської міської ради Дніпропетровської області;</w:t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0"/>
        <w:spacing w:lineRule="auto" w:line="240" w:before="0" w:after="0"/>
        <w:rPr/>
      </w:pPr>
      <w:bookmarkStart w:id="8" w:name="_Toc102396420"/>
      <w:bookmarkStart w:id="9" w:name="_Toc93652613"/>
      <w:bookmarkStart w:id="10" w:name="_Toc93652131"/>
      <w:bookmarkStart w:id="11" w:name="_Toc93652054"/>
      <w:bookmarkStart w:id="12" w:name="_Toc93651709"/>
      <w:r>
        <w:rPr>
          <w:sz w:val="28"/>
          <w:szCs w:val="28"/>
        </w:rPr>
        <w:t>НОРМАТИВНІ ПОСИЛАННЯ</w:t>
      </w:r>
      <w:bookmarkEnd w:id="8"/>
      <w:bookmarkEnd w:id="9"/>
      <w:bookmarkEnd w:id="10"/>
      <w:bookmarkEnd w:id="11"/>
      <w:bookmarkEnd w:id="12"/>
    </w:p>
    <w:p>
      <w:pPr>
        <w:pStyle w:val="0"/>
        <w:spacing w:lineRule="auto" w:line="240" w:before="0" w:after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spacing w:lineRule="auto" w:line="240" w:before="0" w:after="0"/>
        <w:ind w:left="567" w:hanging="1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Закон України «Про інформацію».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spacing w:lineRule="auto" w:line="240" w:before="0" w:after="0"/>
        <w:ind w:left="567" w:hanging="1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Закон України «Про захист інформації в інформаційно-комунікаційних системах.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spacing w:lineRule="auto" w:line="240" w:before="0" w:after="0"/>
        <w:ind w:left="567" w:hanging="1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Закон України «Про електронні комунікації».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spacing w:lineRule="auto" w:line="240" w:before="0" w:after="0"/>
        <w:ind w:left="567" w:hanging="1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НД ТЗІ 1.4-001-2000 Типове положення про службу захисту інформації в автоматизованій системі.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uppressAutoHyphens w:val="false"/>
        <w:spacing w:lineRule="auto" w:line="240" w:before="0" w:after="0"/>
        <w:ind w:left="567" w:hanging="1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Положення про технічний захист інформації (Постанова КМ України №180/98).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spacing w:lineRule="auto" w:line="240" w:before="0" w:after="0"/>
        <w:ind w:left="567" w:hanging="1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Правила забезпечення захисту інформації в інформаційних, електронних комунікаційних та інформаційно-комунікаційних системах (Постанова КМ України №373/2006).</w:t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false"/>
        <w:spacing w:lineRule="auto" w:line="240" w:before="0" w:after="0"/>
        <w:ind w:left="567" w:hanging="1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false"/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5"/>
        <w:numPr>
          <w:ilvl w:val="0"/>
          <w:numId w:val="3"/>
        </w:numPr>
        <w:tabs>
          <w:tab w:val="clear" w:pos="0"/>
          <w:tab w:val="left" w:pos="993" w:leader="none"/>
        </w:tabs>
        <w:spacing w:lineRule="auto" w:line="240" w:before="0" w:after="0"/>
        <w:ind w:left="720" w:firstLine="709"/>
        <w:jc w:val="center"/>
        <w:rPr/>
      </w:pPr>
      <w:bookmarkStart w:id="13" w:name="_Toc102396421"/>
      <w:r>
        <w:rPr>
          <w:sz w:val="28"/>
          <w:szCs w:val="28"/>
        </w:rPr>
        <w:t>ЗАГАЛЬНІ ПОЛОЖЕННЯ</w:t>
      </w:r>
      <w:bookmarkEnd w:id="13"/>
    </w:p>
    <w:p>
      <w:pPr>
        <w:pStyle w:val="15"/>
        <w:numPr>
          <w:ilvl w:val="0"/>
          <w:numId w:val="0"/>
        </w:numPr>
        <w:tabs>
          <w:tab w:val="clear" w:pos="0"/>
          <w:tab w:val="left" w:pos="993" w:leader="none"/>
        </w:tabs>
        <w:spacing w:lineRule="auto" w:line="240" w:before="0" w:after="0"/>
        <w:ind w:left="720" w:hanging="0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Положення про відповідальну особу за забезпечення захисту інформації в системі взаємодії Центру надання адміністративних послуг виконавчого комітету Покровської міської ради Дніпропетровської області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Державної міграційної служби України» через мережу НСКЗ (далі – АС ЦНАП) щодо забезпечення захисту інформації під час обробки в ЦНАП (далі – Положення) є нормативним та керівним документом Виконавчого комітету Покровської міської ради Дніпропетровської області і визначає завдання, функції, повноваження та відповідальність відповідальної особи щодо забезпечення безпеки інформації від несанкціонованого доступу (далі – НСД), взаємодію з іншими структурними підрозділами Виконавчого комітету Покровської міської ради Дніпропетровської області та іншими державними органами, підприємствами, установами і організаціями.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Відповідальна особа щодо забезпечення захисту інформації (далі - ВО), що виконує обов'язки Служби захисту інформації, визначені в даному Положенні, призначається (визначається) розпорядчим актом Міського голови.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Метою призначення відповідальної особи (далі – ВО) є організаційне забезпечення завдань керування комплексною системою захисту інформації (далі – КСЗІ) в ЦНАП та здійснення контролю за її функціонуванням. На ВО покладається виконання робіт з визначення вимог з захисту інформації в ЦНАП, проектування, розроблення і модернізації КСЗІ, а також з експлуатації, обслуговування, підтримки працездатності КСЗІ, контролю за станом захищеності інформації в ЦНАП.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Функції служби захисту інформації на об’єкті, як правило, покладаються на адміністратора безпеки, який призначений відповідним розпорядчим актом.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Правову</w:t>
      </w:r>
      <w:bookmarkStart w:id="14" w:name="_GoBack"/>
      <w:bookmarkEnd w:id="1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основу для створення і діяльності ВО становлять Закон України "Про захист інформації в інформаційно-комунікаційних системах".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Відповідальна особа у своїй діяльності керується Конституцією України, законами України, нормативно-правовими актами Президента України і Кабінету Міністрів, іншими нормативно-правовими актами з питань захисту інформації з обмеженим доступом, розпорядчими та іншими документами Виконавчого комітету Покровської міської ради Дніпропетровської області, а також цим Положенням.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Відповідальна особа здійснює діяльність відповідно до Плану захисту інформації в АС та календарного плану, затверджених встановленим порядком.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Відповідальна особа щодо забезпечення захисту інформації призначається розпорядчим актом Міського голови.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своїй роботі відповідальна особа взаємодіє з іншими підрозділами Виконавчого комітету Покровської міської ради Дніпропетровської області, з державними органами, установами та організаціями, діяльність яких пов’язана із захистом інформації.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разі потреби, до виконання робіт можуть залучатися інші підрозділи (зовнішні організації), що мають дозволи та ліцензії на відповідний вид діяльності у сфері захисту інформації.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2. </w:t>
      </w:r>
      <w:bookmarkStart w:id="15" w:name="_Toc102396422"/>
      <w:r>
        <w:rPr>
          <w:b/>
          <w:bCs/>
          <w:sz w:val="28"/>
          <w:szCs w:val="28"/>
        </w:rPr>
        <w:t>ЗАВДАННЯ ВІДПОВІДАЛЬНОЇ ОСОБИ</w:t>
      </w:r>
      <w:bookmarkEnd w:id="15"/>
    </w:p>
    <w:p>
      <w:pPr>
        <w:pStyle w:val="Normal"/>
        <w:spacing w:lineRule="auto" w:line="240" w:before="0" w:after="0"/>
        <w:ind w:firstLine="709"/>
        <w:jc w:val="center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завдань відповідальної особи відносять: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захист законних прав щодо безпеки інформації організації, окремих структурних підрозділів, персоналу в процесі інформаційної діяльності та взаємодії між собою, а також у взаємовідносинах з зовнішніми  закордонними організаціями;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дослідження технології обробки інформації в ЦНАП з метою виявлення можливих загроз для безпеки інформації, формування моделі загроз, розроблення політики безпеки інформації, визначення заходів, спрямованих на її реалізацію;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організація та координація робіт, пов’язаних з захистом інформації в ЦНАП, підтримка необхідного рівня захищеності інформації, ресурсів і технології;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розроблення внутрішніх проектів нормативних і розпорядчих документів, згідно з якими повинен забезпечуватися захист інформації в ЦНАП;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організація робіт зі створення і використання КСЗІ на всіх етапах життєвого циклу ЦНАП;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участь в організації професійної підготовки і підвищенні кваліфікації персоналу та користувачів ЦНАП з питань захисту інформації;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формування у персоналу і користувачів розуміння необхідності виконання вимог нормативно-правових актів, нормативних і розпорядчих документів, що стосуються сфери захисту інформації;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організація забезпечення виконання персоналом і користувачами вимог нормативно-правових актів, нормативних і розпорядчих документів з захисту інформації в ЦНАП та проведення контрольних перевірок їх виконання.</w:t>
      </w:r>
    </w:p>
    <w:p>
      <w:pPr>
        <w:pStyle w:val="15"/>
        <w:numPr>
          <w:ilvl w:val="0"/>
          <w:numId w:val="0"/>
        </w:numPr>
        <w:tabs>
          <w:tab w:val="clear" w:pos="0"/>
          <w:tab w:val="left" w:pos="993" w:leader="none"/>
        </w:tabs>
        <w:spacing w:lineRule="auto" w:line="240" w:before="0" w:after="0"/>
        <w:ind w:left="720" w:firstLine="709"/>
        <w:rPr>
          <w:sz w:val="28"/>
          <w:szCs w:val="28"/>
        </w:rPr>
      </w:pPr>
      <w:r>
        <w:rPr/>
      </w:r>
    </w:p>
    <w:p>
      <w:pPr>
        <w:pStyle w:val="15"/>
        <w:numPr>
          <w:ilvl w:val="0"/>
          <w:numId w:val="0"/>
        </w:numPr>
        <w:tabs>
          <w:tab w:val="clear" w:pos="0"/>
          <w:tab w:val="left" w:pos="993" w:leader="none"/>
        </w:tabs>
        <w:spacing w:lineRule="auto" w:line="240" w:before="0" w:after="0"/>
        <w:ind w:left="720" w:firstLine="709"/>
        <w:rPr/>
      </w:pPr>
      <w:r>
        <w:rPr>
          <w:sz w:val="28"/>
          <w:szCs w:val="28"/>
        </w:rPr>
        <w:t xml:space="preserve">3. </w:t>
      </w:r>
      <w:bookmarkStart w:id="16" w:name="_Toc102396423"/>
      <w:r>
        <w:rPr>
          <w:sz w:val="28"/>
          <w:szCs w:val="28"/>
        </w:rPr>
        <w:t>ФУНКЦІЇ ВІДПОВІДАЛЬНОЇ ОСОБ</w:t>
      </w:r>
      <w:bookmarkEnd w:id="16"/>
      <w:r>
        <w:rPr>
          <w:sz w:val="28"/>
          <w:szCs w:val="28"/>
        </w:rPr>
        <w:t>И</w:t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left="720" w:hanging="0"/>
        <w:rPr>
          <w:sz w:val="28"/>
          <w:szCs w:val="28"/>
        </w:rPr>
      </w:pPr>
      <w:r>
        <w:rPr/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rPr/>
      </w:pPr>
      <w:r>
        <w:rPr>
          <w:sz w:val="28"/>
          <w:szCs w:val="28"/>
        </w:rPr>
        <w:t xml:space="preserve">3.1. </w:t>
      </w:r>
      <w:bookmarkStart w:id="17" w:name="_Toc102396424"/>
      <w:r>
        <w:rPr>
          <w:sz w:val="28"/>
          <w:szCs w:val="28"/>
        </w:rPr>
        <w:t>Функції під час створення КСЗІ</w:t>
      </w:r>
      <w:bookmarkEnd w:id="17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визначення переліків відомостей, які підлягають захисту в процесі обробки, інших об’єктів захисту в ЦНАП, класифікація інформації за вимогами до її конфіденційності або важливості для Виконавчого комітету Покровської міської ради Дніпропетровської області, необхідних рівнів захищеності інформації, визначення порядку введення (виведення), використання та розпорядження інформацією в ЦНАП;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участь у розробці та коригуванні моделі загроз, політики безпеки інформації в ЦНАП;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визначення і формування вимог до КСЗІ;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організація і координація робіт з проектування та розробки КСЗІ, безпосередня участь у проектних роботах з створення КСЗІ;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підготовка технічних пропозицій, рекомендацій щодо попередження спроб несанкціонованого доступу до інформації під час створення КСЗІ;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організація робіт і участь у випробуваннях КСЗІ, проведенні її експертизи;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вибір організацій-виконавців робіт з створення КСЗІ, здійснення контролю за дотриманням встановленого порядку проведення робіт з захисту інформації, у взаємодії з іншими підрозділами Виконавчого комітету Покровської міської ради Дніпропетровської області, погодження основних технічних і розпорядчих документів, що супроводжують процес створення КСЗІ (технічне завдання, технічний і робочий проекти, програма і методика випробувань, плани робіт тощо);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участь у розробці нормативних документів, чинних у межах організації, які встановлюють відповідальність за порушення вимог з безпеки інформації та встановлених правил експлуатації КСЗІ;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участь у розробці внутрішніх документів, чинних у межах організації,  які встановлюють правила доступу користувачів до ресурсів АС, визначають порядок, норми, правила з захисту інформації та здійснення контролю за їх дотриманням (інструкцій, положень, наказів, рекомендацій тощо).</w:t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rPr>
          <w:sz w:val="28"/>
          <w:szCs w:val="28"/>
        </w:rPr>
      </w:pPr>
      <w:r>
        <w:rPr/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rPr/>
      </w:pPr>
      <w:r>
        <w:rPr>
          <w:sz w:val="28"/>
          <w:szCs w:val="28"/>
        </w:rPr>
        <w:t xml:space="preserve">3.2. </w:t>
      </w:r>
      <w:bookmarkStart w:id="18" w:name="_Toc102396425"/>
      <w:r>
        <w:rPr>
          <w:sz w:val="28"/>
          <w:szCs w:val="28"/>
        </w:rPr>
        <w:t>Функції під час експлуатації КСЗІ</w:t>
      </w:r>
      <w:bookmarkEnd w:id="18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організація процесу керування КСЗІ;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розслідування випадків порушення політики безпеки, небезпечних та непередбачених подій, здійснення аналізу причин, що призвели до них, супроводження даних таких подій;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вжиття заходів у разі виявлення спроб НСД до ресурсів ЦНАП, порушенні правил експлуатації засобів захисту інформації або інших дестабілізуючих факторів, проведення у таких випадках робіт з викриття порушника, негайне повідомлення керівництва Виконавчого комітету Покровської міської ради Дніпропетровської області про виявлені атаки та викритих порушників;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забезпечення контролю цілісності засобів захисту інформації та швидке реагування на їх вихід з ладу або порушення режимів функціонування;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підготовка пропозицій щодо удосконалення порядку забезпечення захисту інформації в ЦНАП, впровадження нових технологій захисту і модернізації КСЗІ;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спостереження за функціонуванням КСЗІ та її компонентів;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організація та проведення заходів з модернізації, тестування, оперативного відновлення функціонування КСЗІ після збоїв, відмов, аварій АС або КСЗІ;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участь у роботах з модернізації ЦНАП – узгодженні пропозицій щодо введення до складу ЦНАП нових функціональних завдань і режимів обробки інформації, заміни засобів обробки інформації тощо;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забезпечення супроводження і актуалізації еталонних, архівних і резервних копій програмних компонентів КСЗІ, забезпечення їхнього зберігання і тестування;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проведення аналітичної оцінки поточного стану безпеки інформації в ЦНАП (прогнозування виникнення нових загроз і їх врахування в моделі загроз, визначення необхідності її коригування, аналіз відповідності технології обробки інформації і реалізованої політики безпеки поточній моделі загроз тощо);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підготовка пропозицій щодо удосконалення порядку забезпечення захисту інформації в ЦНАП, впровадження нових технологій захисту і модернізації КСЗІ;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інформування посадових осіб Виконавчого комітету Покровської міської ради Дніпропетровської області про можливі загрози, технічні можливості захисту інформації в ЦНАП і типові правила, встановлені для посадових осіб і користувачів ЦНАП;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подання звітів керівництву Виконавчого комітету Покровської міської ради Дніпропетровської області про виконання користувачами ЦНАП вимог з захисту інформації;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контроль стану захищеності інформації в ЦНАП, виконання посадовими особами і користувачами ЦНАП вимог, норм, правил, інструкцій з захисту інформації відповідно до визначеної політики безпеки інформації у тому числі контроль за забезпеченням захисту інформації у разі обробки в ЦНАП інформації, що підлягає захисту;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контроль за забезпеченням порядку зберігання машинних носіїв інформації, які містять відомості, що підлягають захисту;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розслідування випадків порушення політики безпеки, небезпечних та непередбачених подій, здійснення аналізу причин, що призвели до них.</w:t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rPr>
          <w:sz w:val="28"/>
          <w:szCs w:val="28"/>
        </w:rPr>
      </w:pPr>
      <w:r>
        <w:rPr/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rPr/>
      </w:pPr>
      <w:r>
        <w:rPr>
          <w:sz w:val="28"/>
          <w:szCs w:val="28"/>
        </w:rPr>
        <w:t xml:space="preserve">3.3. </w:t>
      </w:r>
      <w:bookmarkStart w:id="19" w:name="_Toc102396426"/>
      <w:r>
        <w:rPr>
          <w:sz w:val="28"/>
          <w:szCs w:val="28"/>
        </w:rPr>
        <w:t>Функції з організації навчання посадових осіб з питань захисту інформації</w:t>
      </w:r>
      <w:bookmarkEnd w:id="19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доведення до посадових осіб і користувачів ЦНАП інформацію про зміни в сфері захисту інформації, які їх стосуються;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розроблення програм і планів навчання посадових осіб і користувачів ЦНАП, які б враховували особливості технології обробки інформації, необхідний рівень її захищеності тощо;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участь в організації і проведенні навчання посадових осіб і користувачів ЦНАП правилам роботи з КСЗІ, захищеними технологіями, захищеними ресурсами;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взаємодія з державними органами, науковими та навчальними закладами, іншими організаціями з питань навчання та підвищення кваліфікації;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участь в організації забезпечення навчального процесу необхідними нормативно-правовими актами, нормативними документами, методичною літературою тощо.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15"/>
        <w:numPr>
          <w:ilvl w:val="0"/>
          <w:numId w:val="0"/>
        </w:numPr>
        <w:tabs>
          <w:tab w:val="clear" w:pos="0"/>
          <w:tab w:val="left" w:pos="993" w:leader="none"/>
        </w:tabs>
        <w:spacing w:lineRule="auto" w:line="240" w:before="0" w:after="0"/>
        <w:ind w:hanging="0"/>
        <w:jc w:val="center"/>
        <w:rPr/>
      </w:pPr>
      <w:r>
        <w:rPr>
          <w:sz w:val="28"/>
          <w:szCs w:val="28"/>
        </w:rPr>
        <w:t xml:space="preserve">4. </w:t>
      </w:r>
      <w:bookmarkStart w:id="20" w:name="_Toc102396427"/>
      <w:r>
        <w:rPr>
          <w:sz w:val="28"/>
          <w:szCs w:val="28"/>
        </w:rPr>
        <w:t>ПОВНОВАЖЕННЯ ТА ВІДПОВІДАЛЬНІСТЬ</w:t>
      </w:r>
    </w:p>
    <w:p>
      <w:pPr>
        <w:pStyle w:val="15"/>
        <w:numPr>
          <w:ilvl w:val="0"/>
          <w:numId w:val="0"/>
        </w:numPr>
        <w:tabs>
          <w:tab w:val="clear" w:pos="0"/>
          <w:tab w:val="left" w:pos="993" w:leader="none"/>
        </w:tabs>
        <w:spacing w:lineRule="auto" w:line="240" w:before="0" w:after="0"/>
        <w:ind w:hanging="0"/>
        <w:jc w:val="center"/>
        <w:rPr/>
      </w:pPr>
      <w:r>
        <w:rPr>
          <w:sz w:val="28"/>
          <w:szCs w:val="28"/>
        </w:rPr>
        <w:t>ВІДПОВІДАЛЬНОЇ ОСОБИ</w:t>
      </w:r>
      <w:bookmarkEnd w:id="20"/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left="720" w:hanging="0"/>
        <w:jc w:val="left"/>
        <w:rPr>
          <w:sz w:val="28"/>
          <w:szCs w:val="28"/>
        </w:rPr>
      </w:pPr>
      <w:r>
        <w:rPr/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jc w:val="left"/>
        <w:rPr/>
      </w:pPr>
      <w:r>
        <w:rPr>
          <w:sz w:val="28"/>
          <w:szCs w:val="28"/>
        </w:rPr>
        <w:t xml:space="preserve">4.1. </w:t>
      </w:r>
      <w:bookmarkStart w:id="21" w:name="_Toc102396428"/>
      <w:r>
        <w:rPr>
          <w:sz w:val="28"/>
          <w:szCs w:val="28"/>
        </w:rPr>
        <w:t>Права відповідальної особи</w:t>
      </w:r>
      <w:bookmarkEnd w:id="21"/>
    </w:p>
    <w:p>
      <w:pPr>
        <w:pStyle w:val="Normal"/>
        <w:spacing w:lineRule="auto" w:line="240" w:before="0" w:after="0"/>
        <w:ind w:left="788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Відповідальна особа має право: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здійснювати контроль за діяльністю підрозділів Виконавчого комітету Покровської міської ради Дніпропетровської області щодо виконання ним вимог нормативно-правових актів і нормативних документів з захисту інформації;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подавати керівництву Виконавчого комітету Покровської міської ради Дніпропетровської області пропозиції щодо призупинення процесу обробки інформації, заборони обробки, зміни режимів обробки, тощо у випадку виявлення порушень політики безпеки або у випадку виникнення реальної загрози порушення безпеки;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складати і подавати керівництву Виконавчого комітету Покровської міської ради Дніпропетровської області акти щодо виявлених порушень політики безпеки, готувати рекомендації щодо їхнього усунення;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ініціювати проведення службових розслідувань у випадках виявлення порушень та брати участь у цих розслідуваннях;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отримувати доступ до робіт та документів Виконавчого комітету Покровської міської ради Дніпропетровської області, необхідних для оцінки вжитих заходів з захисту інформації та підготовки пропозицій щодо їхнього подальшого удосконалення;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готувати пропозиції щодо залучення на договірній основі до виконання робіт з захисту інформації інших організацій, які мають ліцензії на відповідний вид діяльності;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готувати пропозиції щодо забезпечення ЦНАП необхідними технічними і програмними засобами захисту інформації та іншою спеціальною технікою, які дозволені для використання в Україні з метою забезпечення захисту інформації;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виходити до керівництва організації з пропозиціями щодо узгодження планів і регламенту відвідування ЦНАП сторонніми особами.</w:t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rPr>
          <w:sz w:val="28"/>
          <w:szCs w:val="28"/>
        </w:rPr>
      </w:pPr>
      <w:r>
        <w:rPr/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rPr/>
      </w:pPr>
      <w:r>
        <w:rPr>
          <w:sz w:val="28"/>
          <w:szCs w:val="28"/>
        </w:rPr>
        <w:t xml:space="preserve">4.2. </w:t>
      </w:r>
      <w:bookmarkStart w:id="22" w:name="_Toc102396429"/>
      <w:r>
        <w:rPr>
          <w:sz w:val="28"/>
          <w:szCs w:val="28"/>
        </w:rPr>
        <w:t>Обов’язки відповідальної особи</w:t>
      </w:r>
      <w:bookmarkEnd w:id="22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Відповідальна особа зобов’язана: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організовувати забезпечення повноти та якісного виконання організаційно-технічних заходів з захисту інформації в ЦНАП;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вчасно і в повному обсязі доводити до користувачів і персоналу ЦНАП інформацію про зміни в галузі захисту інформації, які їх стосуються;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перевіряти відповідність прийнятих в організації правил, інструкцій щодо обробки інформації, здійснювати контроль за виконанням цих вимог;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здійснювати контрольні перевірки стану захищеності інформації в ЦНАП;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сприяти і, у разі необхідності, брати безпосередню участь у проведенні вищими органами перевірок стану захищеності інформації в ЦНАП;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сприяти (технічними та організаційними заходами) створенню і дотриманню умов збереження інформації, отриманої організацією на договірних, контрактних або інших підставах від організацій-партнерів, постачальників, клієнтів та приватних осіб;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подавати керівництву організації звіт про стан захищеності інформації в ЦНАП і дотримання користувачами та персоналом ЦНАП встановленого порядку і правил захисту інформації;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негайно повідомляти керівництво Виконавчого комітету Покровської міської ради Дніпропетровської області про виявлені атаки та викритих порушників.</w:t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rPr>
          <w:sz w:val="28"/>
          <w:szCs w:val="28"/>
        </w:rPr>
      </w:pPr>
      <w:r>
        <w:rPr/>
      </w:r>
    </w:p>
    <w:p>
      <w:pPr>
        <w:pStyle w:val="111"/>
        <w:numPr>
          <w:ilvl w:val="0"/>
          <w:numId w:val="0"/>
        </w:numPr>
        <w:tabs>
          <w:tab w:val="clear" w:pos="0"/>
          <w:tab w:val="left" w:pos="1134" w:leader="none"/>
        </w:tabs>
        <w:spacing w:lineRule="auto" w:line="240" w:before="0" w:after="0"/>
        <w:ind w:hanging="0"/>
        <w:rPr/>
      </w:pPr>
      <w:r>
        <w:rPr>
          <w:sz w:val="28"/>
          <w:szCs w:val="28"/>
        </w:rPr>
        <w:t xml:space="preserve">4.3. </w:t>
      </w:r>
      <w:bookmarkStart w:id="23" w:name="_Toc102396430"/>
      <w:r>
        <w:rPr>
          <w:sz w:val="28"/>
          <w:szCs w:val="28"/>
        </w:rPr>
        <w:t>Відповідальність відповідальної особи</w:t>
      </w:r>
      <w:bookmarkEnd w:id="23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Відповідальна особа Виконавчого комітету Покровської міської ради Дніпропетровської області за невиконання або неналежне виконання службових обов’язків, допущені ним порушення встановленого порядку захисту інформації в ЦНАП несе дисциплінарну, адміністративну, цивільно-правову, кримінальну відповідальність згідно з законодавством України.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5"/>
        <w:numPr>
          <w:ilvl w:val="0"/>
          <w:numId w:val="0"/>
        </w:numPr>
        <w:tabs>
          <w:tab w:val="clear" w:pos="0"/>
          <w:tab w:val="left" w:pos="993" w:leader="none"/>
        </w:tabs>
        <w:spacing w:lineRule="auto" w:line="240" w:before="0" w:after="0"/>
        <w:ind w:hanging="0"/>
        <w:jc w:val="center"/>
        <w:rPr/>
      </w:pPr>
      <w:r>
        <w:rPr>
          <w:sz w:val="28"/>
          <w:szCs w:val="28"/>
        </w:rPr>
        <w:t xml:space="preserve">5. </w:t>
      </w:r>
      <w:bookmarkStart w:id="24" w:name="_Toc102396431"/>
      <w:r>
        <w:rPr>
          <w:sz w:val="28"/>
          <w:szCs w:val="28"/>
        </w:rPr>
        <w:t xml:space="preserve">ВЗАЄМОДІЯ ВІДПОВІДАЛЬНОЇ ОСОБИ </w:t>
      </w:r>
    </w:p>
    <w:p>
      <w:pPr>
        <w:pStyle w:val="15"/>
        <w:numPr>
          <w:ilvl w:val="0"/>
          <w:numId w:val="0"/>
        </w:numPr>
        <w:tabs>
          <w:tab w:val="clear" w:pos="0"/>
          <w:tab w:val="left" w:pos="993" w:leader="none"/>
        </w:tabs>
        <w:spacing w:lineRule="auto" w:line="240" w:before="0" w:after="0"/>
        <w:ind w:hanging="0"/>
        <w:jc w:val="center"/>
        <w:rPr/>
      </w:pPr>
      <w:r>
        <w:rPr>
          <w:sz w:val="28"/>
          <w:szCs w:val="28"/>
        </w:rPr>
        <w:t>З ІНШИМИ ПІДРОЗДІЛАМИ</w:t>
      </w:r>
      <w:bookmarkEnd w:id="24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Відповідальна особа здійснює свою діяльність у взаємодії з науковими, виробничими та іншими організаціями, державними органами та установами, що займаються питаннями захисту інформації.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Заходи щодо захисту інформації в ЦНАП повинні бути узгоджені ВО з заходами з адміністрування,  охоронної та, за наявності,  режимно-секретної діяльності Виконавчого комітету Покровської міської ради Дніпропетровської області.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Відповідальна особа взаємодіє, узгоджує свою діяльність та встановлює зв’язки з: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іншими структурними підрозділами Виконавчого комітету Покровської міської ради Дніпропетровської області;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зовнішніми організаціями, які є партнерами, користувачами, постачальниками, виконавцями робіт;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науковими, виробничими організаціями, державними органами і установами, іншими суб’єктами діяльності у сфері надання адміністративних послуг та захисту інформації.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5"/>
        <w:numPr>
          <w:ilvl w:val="0"/>
          <w:numId w:val="0"/>
        </w:numPr>
        <w:tabs>
          <w:tab w:val="clear" w:pos="0"/>
          <w:tab w:val="left" w:pos="993" w:leader="none"/>
        </w:tabs>
        <w:spacing w:lineRule="auto" w:line="240" w:before="0" w:after="0"/>
        <w:ind w:left="720" w:firstLine="709"/>
        <w:rPr/>
      </w:pPr>
      <w:r>
        <w:rPr>
          <w:sz w:val="28"/>
          <w:szCs w:val="28"/>
        </w:rPr>
        <w:t xml:space="preserve">6. </w:t>
      </w:r>
      <w:bookmarkStart w:id="25" w:name="_Toc102396432"/>
      <w:r>
        <w:rPr>
          <w:sz w:val="28"/>
          <w:szCs w:val="28"/>
        </w:rPr>
        <w:t>ОРГАНІЗАЦІЯ РОБОТИ ВІДПОВІДАЛЬНОЇ ОСОБИ</w:t>
      </w:r>
      <w:bookmarkEnd w:id="25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Відповідальна особа здійснює свою роботу з реалізації основних організаційних та організаційно-технічних заходів з створення і забезпечення функціонування КСЗІ у відповідності з розпорядчими актами Міського голови, Планом захисту інформації в ЦНАП та календарними планами робіт.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BodyTextIndent2"/>
        <w:widowControl w:val="false"/>
        <w:tabs>
          <w:tab w:val="clear" w:pos="708"/>
          <w:tab w:val="left" w:pos="1134" w:leader="none"/>
        </w:tabs>
        <w:spacing w:lineRule="auto" w:line="240" w:before="0" w:after="0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Відповідальна особа за організацію робіт із захисту інформації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Віталій МАКАРОВ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05.07.2024 № Р-94/06-34-24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комісії з технічного захисту інформації АС ЦНАП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1"/>
        <w:gridCol w:w="2790"/>
        <w:gridCol w:w="4587"/>
      </w:tblGrid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Склад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ПІБ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ШУЛЬГА Олена</w:t>
            </w: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Керуючий справами виконавчого комітету Покровської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міської ради.</w:t>
            </w:r>
          </w:p>
        </w:tc>
      </w:tr>
      <w:tr>
        <w:trPr/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КЛОЧКОВСЬКА Інна </w:t>
            </w: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Адміністратор - керівник Центру з надання </w:t>
            </w:r>
            <w:r>
              <w:rPr>
                <w:rFonts w:ascii="Times New Roman" w:hAnsi="Times New Roman"/>
                <w:sz w:val="28"/>
                <w:szCs w:val="28"/>
              </w:rPr>
              <w:t>адміністративних послуг виконавчого комітету Покровської міської ради</w:t>
            </w:r>
          </w:p>
        </w:tc>
      </w:tr>
      <w:tr>
        <w:trPr/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Віталій </w:t>
            </w: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В.о. начальника відділу відділу цифрового розвитку,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програмно-технічного забезпечення і захисту інформації;</w:t>
            </w:r>
          </w:p>
        </w:tc>
      </w:tr>
      <w:tr>
        <w:trPr/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Віталій</w:t>
            </w: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 начальника відділу з питань надзвичайних ситуацій та цивільного захисту населення.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В.о. начальника відділу цифрового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розвитку,програмно-технічного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забезпечення і захисту інформації</w:t>
        <w:tab/>
        <w:t xml:space="preserve">                                    Віталій МАКАРОВ</w:t>
      </w:r>
    </w:p>
    <w:sectPr>
      <w:footerReference w:type="default" r:id="rId3"/>
      <w:footerReference w:type="first" r:id="rId4"/>
      <w:type w:val="nextPage"/>
      <w:pgSz w:w="11906" w:h="16838"/>
      <w:pgMar w:left="1701" w:right="567" w:gutter="0" w:header="0" w:top="993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07822947"/>
    </w:sdtPr>
    <w:sdtContent>
      <w:p>
        <w:pPr>
          <w:pStyle w:val="Style31"/>
          <w:jc w:val="right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</w:r>
      </w:p>
      <w:p>
        <w:pPr>
          <w:pStyle w:val="Style31"/>
          <w:jc w:val="center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uk-UA" w:eastAsia="uk-UA" w:bidi="uk-UA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>
        <w:sz w:val="24"/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709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uk-UA" w:eastAsia="uk-UA" w:bidi="uk-U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1" w:customStyle="1">
    <w:name w:val="Колонтитул (2)_"/>
    <w:basedOn w:val="DefaultParagraphFont"/>
    <w:link w:val="2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5" w:customStyle="1">
    <w:name w:val="Другое_"/>
    <w:basedOn w:val="DefaultParagraphFont"/>
    <w:link w:val="Style2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Оглавление_"/>
    <w:basedOn w:val="DefaultParagraphFont"/>
    <w:link w:val="Style2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7">
    <w:name w:val="Hyperlink"/>
    <w:rPr>
      <w:color w:val="000080"/>
      <w:u w:val="single"/>
    </w:rPr>
  </w:style>
  <w:style w:type="character" w:styleId="Style18" w:customStyle="1">
    <w:name w:val="Посилання покажчика"/>
    <w:qFormat/>
    <w:rPr/>
  </w:style>
  <w:style w:type="character" w:styleId="Style19" w:customStyle="1">
    <w:name w:val="Нижний колонтитул Знак"/>
    <w:basedOn w:val="DefaultParagraphFont"/>
    <w:uiPriority w:val="99"/>
    <w:qFormat/>
    <w:rsid w:val="007466db"/>
    <w:rPr>
      <w:color w:val="000000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962d30"/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 w:bidi="ar-S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Основной текст1"/>
    <w:basedOn w:val="Normal"/>
    <w:link w:val="Style14"/>
    <w:qFormat/>
    <w:pPr/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link w:val="1"/>
    <w:qFormat/>
    <w:pPr>
      <w:spacing w:before="0" w:after="220"/>
      <w:ind w:firstLine="40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3" w:customStyle="1">
    <w:name w:val="Основной текст (2)"/>
    <w:basedOn w:val="Normal"/>
    <w:link w:val="2"/>
    <w:qFormat/>
    <w:pPr>
      <w:spacing w:before="0" w:after="640"/>
      <w:ind w:right="1640" w:hanging="0"/>
      <w:jc w:val="right"/>
    </w:pPr>
    <w:rPr>
      <w:rFonts w:ascii="Times New Roman" w:hAnsi="Times New Roman" w:eastAsia="Times New Roman" w:cs="Times New Roman"/>
      <w:sz w:val="20"/>
      <w:szCs w:val="20"/>
    </w:rPr>
  </w:style>
  <w:style w:type="paragraph" w:styleId="24" w:customStyle="1">
    <w:name w:val="Колонтитул (2)"/>
    <w:basedOn w:val="Normal"/>
    <w:link w:val="21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Style26" w:customStyle="1">
    <w:name w:val="Другое"/>
    <w:basedOn w:val="Normal"/>
    <w:link w:val="Style15"/>
    <w:qFormat/>
    <w:pPr/>
    <w:rPr>
      <w:rFonts w:ascii="Times New Roman" w:hAnsi="Times New Roman" w:eastAsia="Times New Roman" w:cs="Times New Roman"/>
      <w:sz w:val="28"/>
      <w:szCs w:val="28"/>
    </w:rPr>
  </w:style>
  <w:style w:type="paragraph" w:styleId="Style27" w:customStyle="1">
    <w:name w:val="Оглавление"/>
    <w:basedOn w:val="Normal"/>
    <w:link w:val="Style16"/>
    <w:qFormat/>
    <w:pPr>
      <w:spacing w:before="0" w:after="160"/>
    </w:pPr>
    <w:rPr>
      <w:rFonts w:ascii="Times New Roman" w:hAnsi="Times New Roman" w:eastAsia="Times New Roman" w:cs="Times New Roman"/>
      <w:sz w:val="28"/>
      <w:szCs w:val="28"/>
    </w:rPr>
  </w:style>
  <w:style w:type="paragraph" w:styleId="Style28" w:customStyle="1">
    <w:name w:val="Вміст рамки"/>
    <w:basedOn w:val="Normal"/>
    <w:qFormat/>
    <w:pPr/>
    <w:rPr/>
  </w:style>
  <w:style w:type="paragraph" w:styleId="Style29" w:customStyle="1">
    <w:name w:val="Верхній і нижній колонтитули"/>
    <w:basedOn w:val="Normal"/>
    <w:qFormat/>
    <w:pPr/>
    <w:rPr/>
  </w:style>
  <w:style w:type="paragraph" w:styleId="Style30">
    <w:name w:val="Header"/>
    <w:basedOn w:val="Style29"/>
    <w:pPr/>
    <w:rPr/>
  </w:style>
  <w:style w:type="paragraph" w:styleId="Style31">
    <w:name w:val="Footer"/>
    <w:basedOn w:val="Normal"/>
    <w:link w:val="Style19"/>
    <w:uiPriority w:val="99"/>
    <w:unhideWhenUsed/>
    <w:rsid w:val="007466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Звичайний1"/>
    <w:qFormat/>
    <w:rsid w:val="002e5d0d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bidi="ar-SA" w:val="uk-UA"/>
    </w:rPr>
  </w:style>
  <w:style w:type="paragraph" w:styleId="14">
    <w:name w:val="TOC 1"/>
    <w:basedOn w:val="Style21"/>
    <w:next w:val="Style21"/>
    <w:autoRedefine/>
    <w:uiPriority w:val="39"/>
    <w:unhideWhenUsed/>
    <w:qFormat/>
    <w:rsid w:val="00962d30"/>
    <w:pPr>
      <w:widowControl/>
      <w:tabs>
        <w:tab w:val="clear" w:pos="708"/>
        <w:tab w:val="left" w:pos="284" w:leader="none"/>
        <w:tab w:val="right" w:pos="9962" w:leader="dot"/>
      </w:tabs>
      <w:suppressAutoHyphens w:val="false"/>
      <w:spacing w:before="0" w:after="100"/>
    </w:pPr>
    <w:rPr>
      <w:rFonts w:ascii="Times New Roman" w:hAnsi="Times New Roman" w:eastAsia="Times New Roman" w:cs="Times New Roman"/>
      <w:b/>
      <w:caps/>
      <w:color w:val="auto"/>
      <w:szCs w:val="22"/>
      <w:lang w:bidi="ar-SA"/>
    </w:rPr>
  </w:style>
  <w:style w:type="paragraph" w:styleId="25">
    <w:name w:val="TOC 2"/>
    <w:basedOn w:val="Style21"/>
    <w:next w:val="Style21"/>
    <w:autoRedefine/>
    <w:uiPriority w:val="39"/>
    <w:unhideWhenUsed/>
    <w:qFormat/>
    <w:rsid w:val="00962d30"/>
    <w:pPr>
      <w:widowControl/>
      <w:tabs>
        <w:tab w:val="clear" w:pos="708"/>
        <w:tab w:val="left" w:pos="709" w:leader="none"/>
        <w:tab w:val="right" w:pos="9962" w:leader="dot"/>
      </w:tabs>
      <w:suppressAutoHyphens w:val="false"/>
      <w:spacing w:before="0" w:after="100"/>
      <w:ind w:left="220" w:hanging="0"/>
    </w:pPr>
    <w:rPr>
      <w:rFonts w:ascii="Times New Roman" w:hAnsi="Times New Roman" w:eastAsia="Times New Roman" w:cs="Times New Roman"/>
      <w:b/>
      <w:color w:val="auto"/>
      <w:szCs w:val="22"/>
      <w:lang w:bidi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962d30"/>
    <w:pPr>
      <w:widowControl/>
      <w:suppressAutoHyphens w:val="false"/>
      <w:spacing w:lineRule="auto" w:line="480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0" w:customStyle="1">
    <w:name w:val="Розділ 0"/>
    <w:basedOn w:val="Normal"/>
    <w:qFormat/>
    <w:rsid w:val="00962d30"/>
    <w:pPr>
      <w:widowControl/>
      <w:tabs>
        <w:tab w:val="clear" w:pos="708"/>
        <w:tab w:val="left" w:pos="1134" w:leader="none"/>
      </w:tabs>
      <w:spacing w:before="120" w:after="120"/>
      <w:ind w:firstLine="709"/>
      <w:jc w:val="center"/>
      <w:outlineLvl w:val="0"/>
    </w:pPr>
    <w:rPr>
      <w:rFonts w:ascii="Times New Roman" w:hAnsi="Times New Roman" w:eastAsia="Times New Roman" w:cs="Times New Roman"/>
      <w:b/>
      <w:color w:val="auto"/>
      <w:lang w:eastAsia="zh-CN" w:bidi="ar-SA"/>
    </w:rPr>
  </w:style>
  <w:style w:type="paragraph" w:styleId="15" w:customStyle="1">
    <w:name w:val="Розділ 1"/>
    <w:basedOn w:val="ListParagraph"/>
    <w:qFormat/>
    <w:rsid w:val="00962d30"/>
    <w:pPr>
      <w:widowControl/>
      <w:numPr>
        <w:ilvl w:val="0"/>
        <w:numId w:val="3"/>
      </w:numPr>
      <w:pBdr>
        <w:bottom w:val="single" w:sz="4" w:space="1" w:color="000000"/>
      </w:pBdr>
      <w:tabs>
        <w:tab w:val="clear" w:pos="708"/>
        <w:tab w:val="left" w:pos="0" w:leader="none"/>
        <w:tab w:val="left" w:pos="993" w:leader="none"/>
      </w:tabs>
      <w:spacing w:before="120" w:after="120"/>
      <w:ind w:hanging="0"/>
      <w:contextualSpacing w:val="false"/>
      <w:jc w:val="both"/>
      <w:outlineLvl w:val="0"/>
    </w:pPr>
    <w:rPr>
      <w:rFonts w:ascii="Times New Roman" w:hAnsi="Times New Roman" w:eastAsia="Times New Roman" w:cs="Times New Roman"/>
      <w:b/>
      <w:color w:val="auto"/>
      <w:lang w:eastAsia="zh-CN" w:bidi="ar-SA"/>
    </w:rPr>
  </w:style>
  <w:style w:type="paragraph" w:styleId="111" w:customStyle="1">
    <w:name w:val="Розділ 1.1"/>
    <w:basedOn w:val="ListParagraph"/>
    <w:qFormat/>
    <w:rsid w:val="00962d30"/>
    <w:pPr>
      <w:widowControl/>
      <w:numPr>
        <w:ilvl w:val="1"/>
        <w:numId w:val="3"/>
      </w:numPr>
      <w:tabs>
        <w:tab w:val="clear" w:pos="708"/>
        <w:tab w:val="left" w:pos="0" w:leader="none"/>
        <w:tab w:val="left" w:pos="1134" w:leader="none"/>
      </w:tabs>
      <w:spacing w:lineRule="auto" w:line="276" w:before="120" w:after="120"/>
      <w:ind w:hanging="0"/>
      <w:contextualSpacing w:val="false"/>
      <w:jc w:val="both"/>
      <w:outlineLvl w:val="1"/>
    </w:pPr>
    <w:rPr>
      <w:rFonts w:ascii="Times New Roman" w:hAnsi="Times New Roman" w:eastAsia="Times New Roman" w:cs="Times New Roman"/>
      <w:b/>
      <w:color w:val="auto"/>
      <w:lang w:eastAsia="zh-CN" w:bidi="ar-SA"/>
    </w:rPr>
  </w:style>
  <w:style w:type="paragraph" w:styleId="1111" w:customStyle="1">
    <w:name w:val="Розділ 1.1.1"/>
    <w:basedOn w:val="Normal"/>
    <w:qFormat/>
    <w:rsid w:val="00962d30"/>
    <w:pPr>
      <w:widowControl/>
      <w:numPr>
        <w:ilvl w:val="2"/>
        <w:numId w:val="3"/>
      </w:numPr>
      <w:suppressAutoHyphens w:val="false"/>
      <w:spacing w:lineRule="auto" w:line="259" w:before="120" w:after="160"/>
      <w:jc w:val="both"/>
      <w:outlineLvl w:val="2"/>
    </w:pPr>
    <w:rPr>
      <w:rFonts w:ascii="Times New Roman" w:hAnsi="Times New Roman" w:eastAsia="Calibri" w:cs="Times New Roman"/>
      <w:b/>
      <w:color w:val="auto"/>
      <w:lang w:eastAsia="en-US" w:bidi="ar-SA"/>
    </w:rPr>
  </w:style>
  <w:style w:type="paragraph" w:styleId="11111" w:customStyle="1">
    <w:name w:val="Розділ 1.1.1.1"/>
    <w:basedOn w:val="1111"/>
    <w:uiPriority w:val="7"/>
    <w:qFormat/>
    <w:rsid w:val="00962d30"/>
    <w:pPr>
      <w:spacing w:before="240" w:after="240"/>
      <w:ind w:right="709" w:hanging="0"/>
      <w:outlineLvl w:val="3"/>
    </w:pPr>
    <w:rPr>
      <w:b w:val="false"/>
    </w:rPr>
  </w:style>
  <w:style w:type="paragraph" w:styleId="ListParagraph">
    <w:name w:val="List Paragraph"/>
    <w:basedOn w:val="Normal"/>
    <w:uiPriority w:val="34"/>
    <w:qFormat/>
    <w:rsid w:val="00962d30"/>
    <w:pPr>
      <w:spacing w:before="0" w:after="0"/>
      <w:ind w:left="720" w:hanging="0"/>
      <w:contextualSpacing/>
    </w:pPr>
    <w:rPr/>
  </w:style>
  <w:style w:type="paragraph" w:styleId="Style32">
    <w:name w:val="Вміст таблиці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33" w:customStyle="1">
    <w:name w:val="Розділи в ЦНАП"/>
    <w:uiPriority w:val="99"/>
    <w:qFormat/>
    <w:rsid w:val="00962d30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DD12-1F40-46A4-B18D-80795DC1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LibreOffice/7.4.3.2$Windows_X86_64 LibreOffice_project/1048a8393ae2eeec98dff31b5c133c5f1d08b890</Application>
  <AppVersion>15.0000</AppVersion>
  <Pages>11</Pages>
  <Words>2563</Words>
  <Characters>18613</Characters>
  <CharactersWithSpaces>21600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2024-07-02T09:59:00Z</dcterms:created>
  <dc:creator>*</dc:creator>
  <dc:description/>
  <dc:language>uk-UA</dc:language>
  <cp:lastModifiedBy/>
  <dcterms:modified xsi:type="dcterms:W3CDTF">2024-07-05T16:08:21Z</dcterms:modified>
  <cp:revision>3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