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before="0" w:after="0"/>
        <w:jc w:val="right"/>
        <w:rPr>
          <w:rFonts w:cs="Times New Roman"/>
          <w:b/>
          <w:b/>
          <w:bCs/>
          <w:sz w:val="28"/>
          <w:szCs w:val="28"/>
        </w:rPr>
      </w:pPr>
      <w:r>
        <w:drawing>
          <wp:anchor behindDoc="0" distT="0" distB="0" distL="114935" distR="114935" simplePos="0" locked="0" layoutInCell="0" allowOverlap="1" relativeHeight="3">
            <wp:simplePos x="0" y="0"/>
            <wp:positionH relativeFrom="column">
              <wp:posOffset>3021330</wp:posOffset>
            </wp:positionH>
            <wp:positionV relativeFrom="paragraph">
              <wp:posOffset>-393065</wp:posOffset>
            </wp:positionV>
            <wp:extent cx="440055" cy="61595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282" t="-210" r="-282" b="-210"/>
                    <a:stretch>
                      <a:fillRect/>
                    </a:stretch>
                  </pic:blipFill>
                  <pic:spPr bwMode="auto">
                    <a:xfrm>
                      <a:off x="0" y="0"/>
                      <a:ext cx="440055" cy="615950"/>
                    </a:xfrm>
                    <a:prstGeom prst="rect">
                      <a:avLst/>
                    </a:prstGeom>
                  </pic:spPr>
                </pic:pic>
              </a:graphicData>
            </a:graphic>
          </wp:anchor>
        </w:drawing>
      </w:r>
      <w:r>
        <w:rPr>
          <w:rFonts w:cs="Times New Roman"/>
          <w:b/>
          <w:bCs/>
          <w:sz w:val="28"/>
          <w:szCs w:val="28"/>
        </w:rPr>
        <w:t>к</w:t>
      </w:r>
      <w:r>
        <w:rPr>
          <w:rFonts w:cs="Times New Roman"/>
          <w:b/>
          <w:bCs/>
          <w:sz w:val="28"/>
          <w:szCs w:val="28"/>
        </w:rPr>
        <w:t>опія</w:t>
      </w:r>
    </w:p>
    <w:p>
      <w:pPr>
        <w:pStyle w:val="Style21"/>
        <w:spacing w:before="0" w:after="0"/>
        <w:jc w:val="center"/>
        <w:rPr>
          <w:rFonts w:cs="Times New Roman"/>
          <w:b/>
          <w:b/>
          <w:bCs/>
          <w:sz w:val="28"/>
          <w:szCs w:val="28"/>
        </w:rPr>
      </w:pPr>
      <w:r>
        <w:rPr>
          <w:rFonts w:cs="Times New Roman"/>
          <w:b/>
          <w:bCs/>
          <w:sz w:val="28"/>
          <w:szCs w:val="28"/>
        </w:rPr>
        <w:t>ПОКРОВСЬКА МІСЬКА РАДА</w:t>
      </w:r>
    </w:p>
    <w:p>
      <w:pPr>
        <w:pStyle w:val="Style21"/>
        <w:spacing w:before="0" w:after="0"/>
        <w:jc w:val="center"/>
        <w:rPr>
          <w:rFonts w:cs="Times New Roman"/>
          <w:b/>
          <w:b/>
          <w:bCs/>
          <w:sz w:val="28"/>
          <w:szCs w:val="28"/>
        </w:rPr>
      </w:pPr>
      <w:r>
        <w:rPr>
          <w:rFonts w:cs="Times New Roman"/>
          <w:b/>
          <w:bCs/>
          <w:sz w:val="28"/>
          <w:szCs w:val="28"/>
        </w:rPr>
        <w:t>ДНІПРОПЕТРОВСЬКОЇ ОБЛАСТІ</w:t>
      </w:r>
    </w:p>
    <w:p>
      <w:pPr>
        <w:pStyle w:val="Style21"/>
        <w:spacing w:before="0" w:after="0"/>
        <w:jc w:val="center"/>
        <w:rPr>
          <w:sz w:val="12"/>
          <w:szCs w:val="12"/>
        </w:rPr>
      </w:pPr>
      <w:r>
        <w:rPr>
          <w:sz w:val="12"/>
          <w:szCs w:val="12"/>
        </w:rPr>
        <mc:AlternateContent>
          <mc:Choice Requires="wps">
            <w:drawing>
              <wp:anchor behindDoc="0" distT="0" distB="0" distL="0" distR="0" simplePos="0" locked="0" layoutInCell="0" allowOverlap="1" relativeHeight="2">
                <wp:simplePos x="0" y="0"/>
                <wp:positionH relativeFrom="column">
                  <wp:posOffset>16510</wp:posOffset>
                </wp:positionH>
                <wp:positionV relativeFrom="paragraph">
                  <wp:posOffset>54610</wp:posOffset>
                </wp:positionV>
                <wp:extent cx="6399530" cy="18415"/>
                <wp:effectExtent l="0" t="0" r="0" b="0"/>
                <wp:wrapNone/>
                <wp:docPr id="2" name="Фігура1"/>
                <a:graphic xmlns:a="http://schemas.openxmlformats.org/drawingml/2006/main">
                  <a:graphicData uri="http://schemas.microsoft.com/office/word/2010/wordprocessingShape">
                    <wps:wsp>
                      <wps:cNvSpPr/>
                      <wps:spPr>
                        <a:xfrm flipV="1">
                          <a:off x="0" y="0"/>
                          <a:ext cx="6399000" cy="1332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4.3pt" to="505.1pt,5.3pt" ID="Фігура1" stroked="t" style="position:absolute;flip:y">
                <v:stroke color="black" weight="17640" joinstyle="round" endcap="flat"/>
                <v:fill o:detectmouseclick="t" on="false"/>
                <w10:wrap type="none"/>
              </v:line>
            </w:pict>
          </mc:Fallback>
        </mc:AlternateContent>
      </w:r>
    </w:p>
    <w:p>
      <w:pPr>
        <w:pStyle w:val="Style21"/>
        <w:spacing w:before="0" w:after="0"/>
        <w:jc w:val="center"/>
        <w:rPr>
          <w:sz w:val="12"/>
          <w:szCs w:val="12"/>
        </w:rPr>
      </w:pPr>
      <w:r>
        <w:rPr>
          <w:sz w:val="12"/>
          <w:szCs w:val="12"/>
        </w:rPr>
      </w:r>
    </w:p>
    <w:p>
      <w:pPr>
        <w:pStyle w:val="Style21"/>
        <w:spacing w:before="0" w:after="0"/>
        <w:jc w:val="center"/>
        <w:rPr>
          <w:rFonts w:cs="Times New Roman"/>
          <w:b/>
          <w:b/>
          <w:sz w:val="28"/>
          <w:szCs w:val="28"/>
        </w:rPr>
      </w:pPr>
      <w:r>
        <w:rPr>
          <w:rFonts w:cs="Times New Roman"/>
          <w:b/>
          <w:sz w:val="28"/>
          <w:szCs w:val="28"/>
        </w:rPr>
        <w:t>РІШЕННЯ</w:t>
      </w:r>
    </w:p>
    <w:p>
      <w:pPr>
        <w:pStyle w:val="Style21"/>
        <w:spacing w:before="0" w:after="0"/>
        <w:jc w:val="center"/>
        <w:rPr>
          <w:rFonts w:cs="Times New Roman"/>
          <w:b/>
          <w:b/>
          <w:sz w:val="28"/>
          <w:szCs w:val="28"/>
        </w:rPr>
      </w:pPr>
      <w:r>
        <w:rPr>
          <w:rFonts w:cs="Times New Roman"/>
          <w:b/>
          <w:sz w:val="28"/>
          <w:szCs w:val="28"/>
        </w:rPr>
      </w:r>
    </w:p>
    <w:p>
      <w:pPr>
        <w:pStyle w:val="BodyText2"/>
        <w:spacing w:lineRule="auto" w:line="240"/>
        <w:ind w:hanging="0"/>
        <w:jc w:val="both"/>
        <w:rPr>
          <w:sz w:val="28"/>
          <w:szCs w:val="28"/>
        </w:rPr>
      </w:pPr>
      <w:r>
        <w:rPr>
          <w:rFonts w:eastAsia="Andale Sans UI;Arial Unicode MS" w:cs="Tahoma"/>
          <w:color w:val="auto"/>
          <w:kern w:val="2"/>
          <w:sz w:val="28"/>
          <w:szCs w:val="28"/>
          <w:lang w:val="uk-UA" w:eastAsia="zh-CN" w:bidi="hi-IN"/>
        </w:rPr>
        <w:t>22.06.2021</w:t>
      </w:r>
      <w:r>
        <w:rPr>
          <w:sz w:val="28"/>
          <w:szCs w:val="28"/>
        </w:rPr>
        <w:t xml:space="preserve">                   </w:t>
        <w:tab/>
        <w:tab/>
        <w:tab/>
        <w:t xml:space="preserve"> м. Покров                               </w:t>
        <w:tab/>
        <w:tab/>
        <w:tab/>
        <w:t xml:space="preserve">№ </w:t>
      </w:r>
      <w:r>
        <w:rPr>
          <w:rFonts w:eastAsia="Andale Sans UI;Arial Unicode MS" w:cs="Tahoma"/>
          <w:color w:val="auto"/>
          <w:kern w:val="2"/>
          <w:sz w:val="28"/>
          <w:szCs w:val="28"/>
          <w:lang w:val="uk-UA" w:eastAsia="zh-CN" w:bidi="hi-IN"/>
        </w:rPr>
        <w:t>8</w:t>
      </w:r>
    </w:p>
    <w:p>
      <w:pPr>
        <w:pStyle w:val="BodyText2"/>
        <w:spacing w:lineRule="auto" w:line="240"/>
        <w:ind w:hanging="0"/>
        <w:jc w:val="both"/>
        <w:rPr>
          <w:rFonts w:ascii="Times New Roman" w:hAnsi="Times New Roman" w:eastAsia="Andale Sans UI;Arial Unicode MS" w:cs="Tahoma"/>
          <w:color w:val="auto"/>
          <w:kern w:val="2"/>
          <w:lang w:val="uk-UA" w:eastAsia="zh-CN" w:bidi="hi-IN"/>
        </w:rPr>
      </w:pPr>
      <w:r>
        <w:rPr>
          <w:rFonts w:eastAsia="Andale Sans UI;Arial Unicode MS" w:cs="Tahoma"/>
          <w:color w:val="auto"/>
          <w:kern w:val="2"/>
          <w:lang w:val="uk-UA" w:eastAsia="zh-CN" w:bidi="hi-IN"/>
        </w:rPr>
      </w:r>
    </w:p>
    <w:p>
      <w:pPr>
        <w:pStyle w:val="BodyText2"/>
        <w:spacing w:lineRule="auto" w:line="240"/>
        <w:ind w:hanging="0"/>
        <w:jc w:val="both"/>
        <w:rPr>
          <w:sz w:val="28"/>
          <w:szCs w:val="28"/>
        </w:rPr>
      </w:pPr>
      <w:r>
        <w:rPr>
          <w:sz w:val="28"/>
          <w:szCs w:val="28"/>
        </w:rPr>
        <w:t xml:space="preserve">                                                        </w:t>
      </w:r>
      <w:r>
        <w:rPr>
          <w:sz w:val="28"/>
          <w:szCs w:val="28"/>
        </w:rPr>
        <w:t>(8 сесія 8 скликання)</w:t>
      </w:r>
    </w:p>
    <w:p>
      <w:pPr>
        <w:pStyle w:val="BodyText2"/>
        <w:spacing w:lineRule="auto" w:line="240"/>
        <w:ind w:hanging="0"/>
        <w:jc w:val="both"/>
        <w:rPr>
          <w:sz w:val="16"/>
          <w:szCs w:val="16"/>
        </w:rPr>
      </w:pPr>
      <w:r>
        <w:rPr>
          <w:sz w:val="16"/>
          <w:szCs w:val="16"/>
        </w:rPr>
      </w:r>
    </w:p>
    <w:p>
      <w:pPr>
        <w:pStyle w:val="1"/>
        <w:keepNext w:val="true"/>
        <w:widowControl w:val="false"/>
        <w:suppressAutoHyphens w:val="true"/>
        <w:bidi w:val="0"/>
        <w:spacing w:lineRule="auto" w:line="240" w:before="0" w:after="0"/>
        <w:ind w:left="0" w:right="5102" w:hanging="0"/>
        <w:jc w:val="both"/>
        <w:outlineLvl w:val="0"/>
        <w:rPr>
          <w:sz w:val="28"/>
          <w:szCs w:val="28"/>
        </w:rPr>
      </w:pPr>
      <w:r>
        <w:rPr>
          <w:rFonts w:cs="Times New Roman" w:ascii="Times New Roman" w:hAnsi="Times New Roman"/>
          <w:b w:val="false"/>
          <w:sz w:val="28"/>
          <w:szCs w:val="28"/>
        </w:rPr>
        <w:t xml:space="preserve">Про перейменування  територіального центру соціального обслуговування (надання соціальних послуг)  м. Покров Дніпропетровської області </w:t>
      </w:r>
    </w:p>
    <w:p>
      <w:pPr>
        <w:pStyle w:val="Normal"/>
        <w:widowControl w:val="false"/>
        <w:numPr>
          <w:ilvl w:val="0"/>
          <w:numId w:val="0"/>
        </w:numPr>
        <w:suppressAutoHyphens w:val="true"/>
        <w:bidi w:val="0"/>
        <w:spacing w:lineRule="auto" w:line="240" w:before="0" w:after="0"/>
        <w:ind w:left="0" w:right="5102" w:hanging="0"/>
        <w:jc w:val="both"/>
        <w:outlineLvl w:val="0"/>
        <w:rPr>
          <w:rFonts w:ascii="Times New Roman" w:hAnsi="Times New Roman" w:cs="Times New Roman"/>
          <w:b w:val="false"/>
          <w:b w:val="false"/>
          <w:sz w:val="28"/>
          <w:szCs w:val="28"/>
        </w:rPr>
      </w:pPr>
      <w:r>
        <w:rPr>
          <w:rFonts w:cs="Times New Roman"/>
          <w:b w:val="false"/>
          <w:sz w:val="28"/>
          <w:szCs w:val="28"/>
        </w:rPr>
      </w:r>
    </w:p>
    <w:p>
      <w:pPr>
        <w:pStyle w:val="1"/>
        <w:spacing w:lineRule="auto" w:line="240" w:before="0" w:after="0"/>
        <w:ind w:firstLine="709"/>
        <w:jc w:val="both"/>
        <w:rPr>
          <w:sz w:val="28"/>
          <w:szCs w:val="28"/>
        </w:rPr>
      </w:pPr>
      <w:r>
        <w:rPr>
          <w:rFonts w:cs="Times New Roman" w:ascii="Times New Roman" w:hAnsi="Times New Roman"/>
          <w:b w:val="false"/>
          <w:sz w:val="28"/>
          <w:szCs w:val="28"/>
        </w:rPr>
        <w:t>Керуючись статтями 28, 34 Закону України «Про місцеве самоврядування в Україні», Законом України «Про соціальні послуги», Законом України «Про державну реєстрацію юридичних осіб, фізичних осіб – підприємців та громадських формувань», постановою Кабінету Міністрів  від  01 червня 2020 року № 587 «Про організацію надання соціальних послуг», з метою упорядкування повноважень структурних підрозділів (відділень), розширення спектру та забезпечення якості надання соціальних послуг  у відповідності до Державних стандартів соціальних послуг, міська рада</w:t>
      </w:r>
    </w:p>
    <w:p>
      <w:pPr>
        <w:pStyle w:val="Normal"/>
        <w:spacing w:lineRule="auto" w:line="240" w:before="0" w:after="0"/>
        <w:ind w:firstLine="709"/>
        <w:jc w:val="both"/>
        <w:rPr>
          <w:rFonts w:ascii="Times New Roman" w:hAnsi="Times New Roman" w:cs="Times New Roman"/>
          <w:b w:val="false"/>
          <w:b w:val="false"/>
          <w:sz w:val="16"/>
          <w:szCs w:val="16"/>
        </w:rPr>
      </w:pPr>
      <w:r>
        <w:rPr>
          <w:rFonts w:cs="Times New Roman"/>
          <w:b w:val="false"/>
          <w:sz w:val="16"/>
          <w:szCs w:val="16"/>
        </w:rPr>
      </w:r>
    </w:p>
    <w:p>
      <w:pPr>
        <w:pStyle w:val="Normal"/>
        <w:spacing w:lineRule="auto" w:line="240"/>
        <w:rPr>
          <w:sz w:val="28"/>
          <w:szCs w:val="28"/>
        </w:rPr>
      </w:pPr>
      <w:r>
        <w:rPr>
          <w:b/>
          <w:spacing w:val="-1"/>
          <w:sz w:val="28"/>
          <w:szCs w:val="28"/>
        </w:rPr>
        <w:t>ВИРІШИЛА:</w:t>
      </w:r>
    </w:p>
    <w:p>
      <w:pPr>
        <w:pStyle w:val="Normal"/>
        <w:spacing w:lineRule="auto" w:line="240"/>
        <w:rPr>
          <w:b/>
          <w:b/>
          <w:spacing w:val="-1"/>
          <w:sz w:val="16"/>
          <w:szCs w:val="16"/>
        </w:rPr>
      </w:pPr>
      <w:r>
        <w:rPr>
          <w:b/>
          <w:spacing w:val="-1"/>
          <w:sz w:val="16"/>
          <w:szCs w:val="16"/>
        </w:rPr>
      </w:r>
    </w:p>
    <w:p>
      <w:pPr>
        <w:pStyle w:val="Normal"/>
        <w:widowControl w:val="false"/>
        <w:suppressAutoHyphens w:val="true"/>
        <w:bidi w:val="0"/>
        <w:spacing w:lineRule="auto" w:line="240" w:before="0" w:after="0"/>
        <w:ind w:left="0" w:right="0" w:firstLine="567"/>
        <w:jc w:val="both"/>
        <w:rPr/>
      </w:pPr>
      <w:r>
        <w:rPr>
          <w:spacing w:val="-1"/>
          <w:sz w:val="28"/>
          <w:szCs w:val="28"/>
        </w:rPr>
        <w:t>1.Перейменувати територіальний центр соціального обслуговування (надання соціальних послуг) (ідентифікаційний код юридичної особи -21907980) на  територіальний центр соціального обслуговування (надання соціальних послуг) Покровської міської ради Дніпропетровської області.</w:t>
      </w:r>
    </w:p>
    <w:p>
      <w:pPr>
        <w:pStyle w:val="Normal"/>
        <w:widowControl w:val="false"/>
        <w:shd w:val="clear" w:color="auto" w:fill="FFFFFF"/>
        <w:suppressAutoHyphens w:val="true"/>
        <w:bidi w:val="0"/>
        <w:spacing w:lineRule="auto" w:line="240" w:before="57" w:after="57"/>
        <w:ind w:left="0" w:right="0" w:firstLine="567"/>
        <w:jc w:val="both"/>
        <w:textAlignment w:val="baseline"/>
        <w:rPr/>
      </w:pPr>
      <w:r>
        <w:rPr>
          <w:sz w:val="28"/>
          <w:szCs w:val="28"/>
        </w:rPr>
        <w:t>2.</w:t>
      </w:r>
      <w:r>
        <w:rPr>
          <w:bCs/>
          <w:color w:val="000000"/>
          <w:sz w:val="28"/>
          <w:szCs w:val="28"/>
          <w:lang w:eastAsia="ru-RU"/>
        </w:rPr>
        <w:t xml:space="preserve">Затвердити Положення про територіальний центр соціального обслуговування (надання соціальних послуг) </w:t>
      </w:r>
      <w:r>
        <w:rPr>
          <w:spacing w:val="-1"/>
          <w:sz w:val="28"/>
          <w:szCs w:val="28"/>
        </w:rPr>
        <w:t>Покровської міської ради Дніпропетровської області</w:t>
      </w:r>
      <w:r>
        <w:rPr>
          <w:bCs/>
          <w:color w:val="000000"/>
          <w:sz w:val="28"/>
          <w:szCs w:val="28"/>
          <w:lang w:eastAsia="ru-RU"/>
        </w:rPr>
        <w:t xml:space="preserve"> у новій редакції (далі – Положення), що додається.</w:t>
      </w:r>
    </w:p>
    <w:p>
      <w:pPr>
        <w:pStyle w:val="Normal"/>
        <w:widowControl w:val="false"/>
        <w:suppressAutoHyphens w:val="true"/>
        <w:bidi w:val="0"/>
        <w:spacing w:lineRule="auto" w:line="240" w:before="57" w:after="57"/>
        <w:ind w:left="0" w:right="0" w:firstLine="567"/>
        <w:jc w:val="both"/>
        <w:rPr/>
      </w:pPr>
      <w:r>
        <w:rPr>
          <w:bCs/>
          <w:color w:val="000000"/>
          <w:sz w:val="28"/>
          <w:szCs w:val="28"/>
          <w:lang w:eastAsia="ru-RU"/>
        </w:rPr>
        <w:t xml:space="preserve">3.Директора територіального центру соціального обслуговування (надання соціальних послуг) </w:t>
      </w:r>
      <w:r>
        <w:rPr>
          <w:spacing w:val="-1"/>
          <w:sz w:val="28"/>
          <w:szCs w:val="28"/>
        </w:rPr>
        <w:t>Покровської міської ради Дніпропетровської області</w:t>
      </w:r>
      <w:r>
        <w:rPr>
          <w:bCs/>
          <w:color w:val="000000"/>
          <w:sz w:val="28"/>
          <w:szCs w:val="28"/>
          <w:lang w:eastAsia="ru-RU"/>
        </w:rPr>
        <w:t xml:space="preserve"> Даниленко Н.Е. </w:t>
      </w:r>
      <w:r>
        <w:rPr>
          <w:sz w:val="28"/>
          <w:szCs w:val="28"/>
        </w:rPr>
        <w:t xml:space="preserve">уповноважити підписати Положення </w:t>
      </w:r>
      <w:r>
        <w:rPr>
          <w:bCs/>
          <w:color w:val="000000"/>
          <w:sz w:val="28"/>
          <w:szCs w:val="28"/>
          <w:lang w:eastAsia="ru-RU"/>
        </w:rPr>
        <w:t>у новій редакції</w:t>
      </w:r>
      <w:r>
        <w:rPr>
          <w:sz w:val="28"/>
          <w:szCs w:val="28"/>
        </w:rPr>
        <w:t xml:space="preserve"> та зобов'язати здійснити заходи щодо його державної реєстрації в установленому законодавством порядку.</w:t>
      </w:r>
    </w:p>
    <w:p>
      <w:pPr>
        <w:pStyle w:val="Normal"/>
        <w:widowControl w:val="false"/>
        <w:suppressAutoHyphens w:val="true"/>
        <w:bidi w:val="0"/>
        <w:spacing w:lineRule="auto" w:line="240" w:before="57" w:after="57"/>
        <w:ind w:left="0" w:right="0" w:firstLine="567"/>
        <w:jc w:val="both"/>
        <w:rPr/>
      </w:pPr>
      <w:r>
        <w:rPr>
          <w:bCs/>
          <w:color w:val="000000"/>
          <w:sz w:val="28"/>
          <w:szCs w:val="28"/>
          <w:lang w:eastAsia="ru-RU"/>
        </w:rPr>
        <w:t>4.</w:t>
      </w:r>
      <w:r>
        <w:rPr>
          <w:sz w:val="28"/>
          <w:szCs w:val="28"/>
          <w:lang w:eastAsia="ru-RU"/>
        </w:rPr>
        <w:t xml:space="preserve">Рішення 23 сесії міської ради 7 скликання від 28.07.2017 № 35 «Про затвердження Положення про Територіальний центр соціального  обслуговування (надання соціальних послуг) у новій редакції» визнати таким,  що втратило чинність. </w:t>
      </w:r>
    </w:p>
    <w:p>
      <w:pPr>
        <w:pStyle w:val="Normal"/>
        <w:widowControl w:val="false"/>
        <w:suppressAutoHyphens w:val="true"/>
        <w:bidi w:val="0"/>
        <w:spacing w:lineRule="auto" w:line="240" w:before="57" w:after="57"/>
        <w:ind w:left="0" w:right="0" w:firstLine="567"/>
        <w:jc w:val="both"/>
        <w:rPr/>
      </w:pPr>
      <w:r>
        <w:rPr>
          <w:bCs/>
          <w:color w:val="000000"/>
          <w:sz w:val="28"/>
          <w:szCs w:val="28"/>
          <w:lang w:eastAsia="ru-RU"/>
        </w:rPr>
        <w:t>5.Р</w:t>
      </w:r>
      <w:r>
        <w:rPr>
          <w:sz w:val="28"/>
          <w:szCs w:val="28"/>
          <w:lang w:eastAsia="ru-RU"/>
        </w:rPr>
        <w:t>ішення виконавчого комітету Орджонікідзевської міської ради Дніпропетровської області від 25 січня 2012 р. № 13 «Про створення пункту обліку бездомних осіб при територіальному центрі соціального обслуговування (надання соціальних послуг)»  визнати таким, що втратило чинність.</w:t>
      </w:r>
    </w:p>
    <w:p>
      <w:pPr>
        <w:pStyle w:val="Normal"/>
        <w:widowControl w:val="false"/>
        <w:suppressAutoHyphens w:val="true"/>
        <w:bidi w:val="0"/>
        <w:spacing w:lineRule="auto" w:line="240" w:before="57" w:after="57"/>
        <w:ind w:left="0" w:right="0" w:firstLine="567"/>
        <w:jc w:val="both"/>
        <w:rPr/>
      </w:pPr>
      <w:r>
        <w:rPr>
          <w:sz w:val="28"/>
          <w:szCs w:val="28"/>
          <w:lang w:eastAsia="ru-RU"/>
        </w:rPr>
        <w:t>6.</w:t>
      </w:r>
      <w:r>
        <w:rPr>
          <w:bCs/>
          <w:color w:val="000000"/>
          <w:sz w:val="28"/>
          <w:szCs w:val="28"/>
          <w:lang w:eastAsia="ru-RU"/>
        </w:rPr>
        <w:t>Р</w:t>
      </w:r>
      <w:r>
        <w:rPr>
          <w:sz w:val="28"/>
          <w:szCs w:val="28"/>
          <w:lang w:eastAsia="ru-RU"/>
        </w:rPr>
        <w:t>ішення  виконавчого комітету Покровської міської ради від 28 березня 2018р.    № 114 «Про затвердження Положення про пункт обліку бездомних осіб про територіальному центрі соціального обслуговування (надання соціальних послуг) у новій редакції» визнати таким, що втратило чинність.</w:t>
      </w:r>
    </w:p>
    <w:p>
      <w:pPr>
        <w:pStyle w:val="Normal"/>
        <w:widowControl w:val="false"/>
        <w:suppressAutoHyphens w:val="true"/>
        <w:bidi w:val="0"/>
        <w:spacing w:lineRule="auto" w:line="240" w:before="57" w:after="57"/>
        <w:ind w:left="0" w:right="0" w:firstLine="567"/>
        <w:jc w:val="both"/>
        <w:rPr/>
      </w:pPr>
      <w:r>
        <w:rPr>
          <w:bCs/>
          <w:color w:val="000000"/>
          <w:sz w:val="28"/>
          <w:szCs w:val="28"/>
          <w:lang w:eastAsia="ru-RU"/>
        </w:rPr>
        <w:t>7.</w:t>
      </w:r>
      <w:r>
        <w:rPr>
          <w:sz w:val="28"/>
          <w:szCs w:val="28"/>
          <w:lang w:eastAsia="ru-RU"/>
        </w:rPr>
        <w:t xml:space="preserve">Координацію роботи за виконанням цього рішення покласти на директора </w:t>
      </w:r>
      <w:r>
        <w:rPr>
          <w:bCs/>
          <w:color w:val="000000"/>
          <w:sz w:val="28"/>
          <w:szCs w:val="28"/>
          <w:lang w:eastAsia="ru-RU"/>
        </w:rPr>
        <w:t xml:space="preserve">територіального центру соціального обслуговування (надання соціальних послуг) </w:t>
      </w:r>
      <w:r>
        <w:rPr>
          <w:spacing w:val="-1"/>
          <w:sz w:val="28"/>
          <w:szCs w:val="28"/>
        </w:rPr>
        <w:t xml:space="preserve"> Покровської міської ради Дніпропетровської області</w:t>
      </w:r>
      <w:r>
        <w:rPr>
          <w:sz w:val="28"/>
          <w:szCs w:val="28"/>
          <w:lang w:eastAsia="ru-RU"/>
        </w:rPr>
        <w:t xml:space="preserve"> Даниленко Н.Е., контроль - на заступника міського голови Бондаренко Н.О. та на постійну комісію з питань соціального захисту населення та молодіжної політики, освіти та охорони здоров</w:t>
      </w:r>
      <w:r>
        <w:rPr>
          <w:sz w:val="28"/>
          <w:szCs w:val="28"/>
          <w:lang w:val="ru-RU" w:eastAsia="ru-RU"/>
        </w:rPr>
        <w:t>’</w:t>
      </w:r>
      <w:r>
        <w:rPr>
          <w:sz w:val="28"/>
          <w:szCs w:val="28"/>
          <w:lang w:eastAsia="ru-RU"/>
        </w:rPr>
        <w:t>я, культури та спорту (Сударєва Т.М.).</w:t>
      </w:r>
    </w:p>
    <w:p>
      <w:pPr>
        <w:pStyle w:val="Normal"/>
        <w:spacing w:lineRule="auto" w:line="240"/>
        <w:jc w:val="both"/>
        <w:rPr>
          <w:sz w:val="28"/>
          <w:szCs w:val="28"/>
          <w:lang w:eastAsia="ru-RU"/>
        </w:rPr>
      </w:pPr>
      <w:r>
        <w:rPr>
          <w:sz w:val="28"/>
          <w:szCs w:val="28"/>
          <w:lang w:eastAsia="ru-RU"/>
        </w:rPr>
      </w:r>
    </w:p>
    <w:p>
      <w:pPr>
        <w:pStyle w:val="Normal"/>
        <w:spacing w:lineRule="auto" w:line="240"/>
        <w:jc w:val="both"/>
        <w:rPr>
          <w:sz w:val="28"/>
          <w:szCs w:val="28"/>
          <w:lang w:eastAsia="ru-RU"/>
        </w:rPr>
      </w:pPr>
      <w:r>
        <w:rPr>
          <w:sz w:val="28"/>
          <w:szCs w:val="28"/>
          <w:lang w:eastAsia="ru-RU"/>
        </w:rPr>
      </w:r>
    </w:p>
    <w:p>
      <w:pPr>
        <w:pStyle w:val="Normal"/>
        <w:spacing w:lineRule="auto" w:line="240"/>
        <w:jc w:val="both"/>
        <w:rPr>
          <w:sz w:val="28"/>
          <w:szCs w:val="28"/>
          <w:lang w:eastAsia="ru-RU"/>
        </w:rPr>
      </w:pPr>
      <w:r>
        <w:rPr>
          <w:sz w:val="28"/>
          <w:szCs w:val="28"/>
          <w:lang w:eastAsia="ru-RU"/>
        </w:rPr>
      </w:r>
    </w:p>
    <w:p>
      <w:pPr>
        <w:pStyle w:val="Normal"/>
        <w:widowControl/>
        <w:tabs>
          <w:tab w:val="clear" w:pos="709"/>
          <w:tab w:val="left" w:pos="6427" w:leader="none"/>
        </w:tabs>
        <w:spacing w:lineRule="auto" w:line="240"/>
        <w:ind w:left="0" w:right="0" w:hanging="0"/>
        <w:jc w:val="both"/>
        <w:rPr/>
      </w:pPr>
      <w:r>
        <w:rPr>
          <w:rStyle w:val="Tlidtranslation"/>
          <w:rFonts w:eastAsia="Times New Roman" w:cs="Times New Roman"/>
          <w:b w:val="false"/>
          <w:i w:val="false"/>
          <w:caps w:val="false"/>
          <w:smallCaps w:val="false"/>
          <w:color w:val="auto"/>
          <w:spacing w:val="0"/>
          <w:sz w:val="28"/>
          <w:szCs w:val="28"/>
          <w:lang w:val="uk-UA" w:eastAsia="zh-CN" w:bidi="ar-SA"/>
        </w:rPr>
        <w:t>Секретар міської ради</w:t>
        <w:tab/>
        <w:tab/>
        <w:tab/>
        <w:t xml:space="preserve">    С.С. Курасов</w:t>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sz w:val="21"/>
          <w:szCs w:val="21"/>
        </w:rPr>
      </w:pPr>
      <w:r>
        <w:rPr>
          <w:sz w:val="21"/>
          <w:szCs w:val="21"/>
          <w:lang w:eastAsia="ru-RU"/>
        </w:rPr>
        <w:t>Даниленко Н.Е. 44917</w:t>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tabs>
          <w:tab w:val="clear" w:pos="709"/>
          <w:tab w:val="left" w:pos="6427" w:leader="none"/>
        </w:tabs>
        <w:spacing w:lineRule="auto" w:line="240"/>
        <w:jc w:val="both"/>
        <w:rPr>
          <w:lang w:eastAsia="ru-RU"/>
        </w:rPr>
      </w:pPr>
      <w:r>
        <w:rPr>
          <w:lang w:eastAsia="ru-RU"/>
        </w:rPr>
      </w:r>
    </w:p>
    <w:p>
      <w:pPr>
        <w:pStyle w:val="Normal"/>
        <w:widowControl w:val="false"/>
        <w:tabs>
          <w:tab w:val="clear" w:pos="709"/>
          <w:tab w:val="left" w:pos="0" w:leader="none"/>
        </w:tabs>
        <w:suppressAutoHyphens w:val="true"/>
        <w:bidi w:val="0"/>
        <w:spacing w:before="0" w:after="0"/>
        <w:ind w:left="0" w:right="0" w:hanging="0"/>
        <w:jc w:val="center"/>
        <w:rPr>
          <w:sz w:val="26"/>
          <w:szCs w:val="26"/>
        </w:rPr>
      </w:pPr>
      <w:r>
        <w:rPr>
          <w:sz w:val="26"/>
          <w:szCs w:val="26"/>
          <w:lang w:val="uk-UA"/>
        </w:rPr>
        <w:t xml:space="preserve">                      </w:t>
      </w:r>
      <w:r>
        <w:rPr>
          <w:sz w:val="26"/>
          <w:szCs w:val="26"/>
          <w:lang w:val="uk-UA"/>
        </w:rPr>
        <w:tab/>
        <w:tab/>
        <w:tab/>
        <w:t>ЗАТВЕРДЖЕНО</w:t>
      </w:r>
    </w:p>
    <w:p>
      <w:pPr>
        <w:pStyle w:val="Normal"/>
        <w:tabs>
          <w:tab w:val="clear" w:pos="709"/>
          <w:tab w:val="left" w:pos="8460" w:leader="none"/>
        </w:tabs>
        <w:ind w:right="1178" w:hanging="0"/>
        <w:jc w:val="center"/>
        <w:rPr>
          <w:sz w:val="26"/>
          <w:szCs w:val="26"/>
          <w:lang w:val="uk-UA"/>
        </w:rPr>
      </w:pPr>
      <w:r>
        <w:rPr>
          <w:sz w:val="26"/>
          <w:szCs w:val="26"/>
          <w:lang w:val="uk-UA"/>
        </w:rPr>
      </w:r>
    </w:p>
    <w:p>
      <w:pPr>
        <w:pStyle w:val="Normal"/>
        <w:widowControl w:val="false"/>
        <w:tabs>
          <w:tab w:val="clear" w:pos="709"/>
          <w:tab w:val="left" w:pos="0" w:leader="none"/>
        </w:tabs>
        <w:suppressAutoHyphens w:val="true"/>
        <w:bidi w:val="0"/>
        <w:spacing w:before="0" w:after="0"/>
        <w:ind w:left="0" w:right="0" w:hanging="0"/>
        <w:jc w:val="center"/>
        <w:rPr>
          <w:sz w:val="26"/>
          <w:szCs w:val="26"/>
        </w:rPr>
      </w:pPr>
      <w:r>
        <w:rPr>
          <w:sz w:val="26"/>
          <w:szCs w:val="26"/>
          <w:lang w:val="uk-UA"/>
        </w:rPr>
        <w:t xml:space="preserve">                                                                </w:t>
      </w:r>
      <w:r>
        <w:rPr>
          <w:sz w:val="26"/>
          <w:szCs w:val="26"/>
          <w:lang w:val="uk-UA"/>
        </w:rPr>
        <w:tab/>
        <w:tab/>
        <w:t xml:space="preserve">Рішення 8 сесії міської ради  </w:t>
      </w:r>
    </w:p>
    <w:p>
      <w:pPr>
        <w:pStyle w:val="Normal"/>
        <w:widowControl w:val="false"/>
        <w:tabs>
          <w:tab w:val="clear" w:pos="709"/>
          <w:tab w:val="left" w:pos="0" w:leader="none"/>
        </w:tabs>
        <w:suppressAutoHyphens w:val="true"/>
        <w:bidi w:val="0"/>
        <w:spacing w:before="0" w:after="0"/>
        <w:ind w:left="0" w:right="0" w:hanging="0"/>
        <w:jc w:val="center"/>
        <w:rPr>
          <w:sz w:val="26"/>
          <w:szCs w:val="26"/>
        </w:rPr>
      </w:pPr>
      <w:r>
        <w:rPr>
          <w:sz w:val="26"/>
          <w:szCs w:val="26"/>
          <w:lang w:val="uk-UA"/>
        </w:rPr>
        <w:tab/>
        <w:tab/>
        <w:tab/>
        <w:tab/>
        <w:t xml:space="preserve">      8  скликання</w:t>
      </w:r>
    </w:p>
    <w:p>
      <w:pPr>
        <w:pStyle w:val="Normal"/>
        <w:widowControl w:val="false"/>
        <w:tabs>
          <w:tab w:val="clear" w:pos="709"/>
          <w:tab w:val="left" w:pos="0" w:leader="none"/>
        </w:tabs>
        <w:suppressAutoHyphens w:val="true"/>
        <w:bidi w:val="0"/>
        <w:spacing w:before="0" w:after="0"/>
        <w:ind w:left="0" w:right="0" w:hanging="0"/>
        <w:jc w:val="center"/>
        <w:rPr>
          <w:sz w:val="26"/>
          <w:szCs w:val="26"/>
        </w:rPr>
      </w:pPr>
      <w:r>
        <w:rPr>
          <w:sz w:val="26"/>
          <w:szCs w:val="26"/>
          <w:lang w:val="uk-UA"/>
        </w:rPr>
        <w:t xml:space="preserve">                                                                    “</w:t>
      </w:r>
      <w:r>
        <w:rPr>
          <w:rFonts w:eastAsia="Andale Sans UI;Arial Unicode MS" w:cs="Tahoma"/>
          <w:color w:val="auto"/>
          <w:kern w:val="2"/>
          <w:sz w:val="26"/>
          <w:szCs w:val="26"/>
          <w:lang w:val="uk-UA" w:eastAsia="zh-CN" w:bidi="hi-IN"/>
        </w:rPr>
        <w:t>22” червня 2021 р.</w:t>
      </w:r>
      <w:r>
        <w:rPr>
          <w:sz w:val="26"/>
          <w:szCs w:val="26"/>
          <w:lang w:val="uk-UA"/>
        </w:rPr>
        <w:t xml:space="preserve"> № </w:t>
      </w:r>
      <w:r>
        <w:rPr>
          <w:rFonts w:eastAsia="Andale Sans UI;Arial Unicode MS" w:cs="Tahoma"/>
          <w:color w:val="auto"/>
          <w:kern w:val="2"/>
          <w:sz w:val="26"/>
          <w:szCs w:val="26"/>
          <w:lang w:val="uk-UA" w:eastAsia="zh-CN" w:bidi="hi-IN"/>
        </w:rPr>
        <w:t>8</w:t>
      </w:r>
    </w:p>
    <w:p>
      <w:pPr>
        <w:pStyle w:val="Normal"/>
        <w:tabs>
          <w:tab w:val="clear" w:pos="709"/>
          <w:tab w:val="left" w:pos="8460" w:leader="none"/>
        </w:tabs>
        <w:ind w:right="1178" w:hanging="0"/>
        <w:jc w:val="center"/>
        <w:rPr>
          <w:lang w:val="uk-UA"/>
        </w:rPr>
      </w:pPr>
      <w:r>
        <w:rPr>
          <w:lang w:val="uk-UA"/>
        </w:rPr>
        <w:t xml:space="preserve">                                  </w:t>
      </w:r>
    </w:p>
    <w:p>
      <w:pPr>
        <w:pStyle w:val="Normal"/>
        <w:widowControl w:val="false"/>
        <w:tabs>
          <w:tab w:val="clear" w:pos="709"/>
          <w:tab w:val="left" w:pos="0" w:leader="none"/>
        </w:tabs>
        <w:suppressAutoHyphens w:val="true"/>
        <w:bidi w:val="0"/>
        <w:spacing w:before="0" w:after="0"/>
        <w:ind w:left="0" w:right="0" w:hanging="0"/>
        <w:jc w:val="center"/>
        <w:rPr>
          <w:lang w:val="uk-UA"/>
        </w:rPr>
      </w:pPr>
      <w:r>
        <w:rPr>
          <w:lang w:val="uk-UA"/>
        </w:rPr>
        <w:t xml:space="preserve">                 </w:t>
      </w:r>
      <w:r>
        <w:rPr>
          <w:lang w:val="uk-UA"/>
        </w:rPr>
        <w:tab/>
        <w:tab/>
        <w:tab/>
        <w:t xml:space="preserve">                </w:t>
        <w:tab/>
        <w:tab/>
        <w:t xml:space="preserve">   С</w:t>
      </w:r>
      <w:r>
        <w:rPr>
          <w:rStyle w:val="Tlidtranslation"/>
          <w:rFonts w:eastAsia="Times New Roman" w:cs="Times New Roman"/>
          <w:b w:val="false"/>
          <w:i w:val="false"/>
          <w:caps w:val="false"/>
          <w:smallCaps w:val="false"/>
          <w:color w:val="auto"/>
          <w:spacing w:val="0"/>
          <w:sz w:val="26"/>
          <w:szCs w:val="26"/>
          <w:lang w:val="uk-UA" w:eastAsia="zh-CN" w:bidi="ar-SA"/>
        </w:rPr>
        <w:t>екретар міської ради</w:t>
        <w:tab/>
        <w:tab/>
      </w:r>
    </w:p>
    <w:p>
      <w:pPr>
        <w:pStyle w:val="Normal"/>
        <w:widowControl w:val="false"/>
        <w:tabs>
          <w:tab w:val="clear" w:pos="709"/>
          <w:tab w:val="left" w:pos="0" w:leader="none"/>
        </w:tabs>
        <w:suppressAutoHyphens w:val="true"/>
        <w:bidi w:val="0"/>
        <w:spacing w:before="0" w:after="0"/>
        <w:ind w:left="0" w:right="0" w:hanging="0"/>
        <w:jc w:val="center"/>
        <w:rPr>
          <w:sz w:val="12"/>
          <w:szCs w:val="12"/>
        </w:rPr>
      </w:pPr>
      <w:r>
        <w:rPr>
          <w:sz w:val="12"/>
          <w:szCs w:val="12"/>
        </w:rPr>
      </w:r>
    </w:p>
    <w:p>
      <w:pPr>
        <w:pStyle w:val="Normal"/>
        <w:widowControl w:val="false"/>
        <w:tabs>
          <w:tab w:val="clear" w:pos="709"/>
          <w:tab w:val="left" w:pos="0" w:leader="none"/>
        </w:tabs>
        <w:suppressAutoHyphens w:val="true"/>
        <w:bidi w:val="0"/>
        <w:spacing w:before="0" w:after="0"/>
        <w:ind w:left="0" w:right="-57" w:hanging="0"/>
        <w:jc w:val="both"/>
        <w:rPr>
          <w:color w:val="000000"/>
          <w:sz w:val="28"/>
          <w:szCs w:val="28"/>
          <w:lang w:val="uk-UA"/>
        </w:rPr>
      </w:pPr>
      <w:r>
        <w:rPr>
          <w:lang w:val="uk-UA"/>
        </w:rPr>
        <w:t xml:space="preserve">                                                                           </w:t>
      </w:r>
      <w:r>
        <w:rPr>
          <w:lang w:val="uk-UA"/>
        </w:rPr>
        <w:tab/>
        <w:tab/>
        <w:t xml:space="preserve">     ___________________    </w:t>
      </w:r>
      <w:r>
        <w:rPr>
          <w:rStyle w:val="Tlidtranslation"/>
          <w:rFonts w:eastAsia="Times New Roman" w:cs="Times New Roman"/>
          <w:b w:val="false"/>
          <w:i w:val="false"/>
          <w:caps w:val="false"/>
          <w:smallCaps w:val="false"/>
          <w:color w:val="auto"/>
          <w:spacing w:val="0"/>
          <w:sz w:val="26"/>
          <w:szCs w:val="26"/>
          <w:lang w:val="uk-UA" w:eastAsia="zh-CN" w:bidi="ar-SA"/>
        </w:rPr>
        <w:t xml:space="preserve">С.С. Курасов </w:t>
      </w:r>
    </w:p>
    <w:p>
      <w:pPr>
        <w:pStyle w:val="Normal"/>
        <w:tabs>
          <w:tab w:val="clear" w:pos="709"/>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9"/>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9"/>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9"/>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9"/>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9"/>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9"/>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9"/>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9"/>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9"/>
          <w:tab w:val="left" w:pos="8820" w:leader="none"/>
        </w:tabs>
        <w:ind w:right="98" w:hanging="0"/>
        <w:jc w:val="center"/>
        <w:rPr>
          <w:color w:val="000000"/>
          <w:sz w:val="32"/>
          <w:szCs w:val="32"/>
          <w:lang w:val="uk-UA"/>
        </w:rPr>
      </w:pPr>
      <w:r>
        <w:rPr>
          <w:color w:val="000000"/>
          <w:sz w:val="32"/>
          <w:szCs w:val="32"/>
          <w:lang w:val="uk-UA"/>
        </w:rPr>
        <w:t>ПОЛОЖЕННЯ</w:t>
      </w:r>
    </w:p>
    <w:p>
      <w:pPr>
        <w:pStyle w:val="Normal"/>
        <w:tabs>
          <w:tab w:val="clear" w:pos="709"/>
          <w:tab w:val="left" w:pos="8820" w:leader="none"/>
        </w:tabs>
        <w:ind w:right="98" w:hanging="0"/>
        <w:jc w:val="center"/>
        <w:rPr>
          <w:color w:val="000000"/>
          <w:sz w:val="32"/>
          <w:szCs w:val="32"/>
          <w:lang w:val="uk-UA"/>
        </w:rPr>
      </w:pPr>
      <w:r>
        <w:rPr>
          <w:color w:val="000000"/>
          <w:sz w:val="32"/>
          <w:szCs w:val="32"/>
          <w:lang w:val="uk-UA"/>
        </w:rPr>
      </w:r>
    </w:p>
    <w:p>
      <w:pPr>
        <w:pStyle w:val="Normal"/>
        <w:tabs>
          <w:tab w:val="clear" w:pos="709"/>
          <w:tab w:val="left" w:pos="3645" w:leader="none"/>
        </w:tabs>
        <w:jc w:val="center"/>
        <w:rPr>
          <w:color w:val="000000"/>
          <w:sz w:val="28"/>
          <w:szCs w:val="28"/>
          <w:lang w:val="uk-UA"/>
        </w:rPr>
      </w:pPr>
      <w:r>
        <w:rPr>
          <w:color w:val="000000"/>
          <w:sz w:val="28"/>
          <w:szCs w:val="28"/>
          <w:lang w:val="uk-UA"/>
        </w:rPr>
        <w:t xml:space="preserve">Про територіальний центр  </w:t>
      </w:r>
    </w:p>
    <w:p>
      <w:pPr>
        <w:pStyle w:val="Normal"/>
        <w:tabs>
          <w:tab w:val="clear" w:pos="709"/>
          <w:tab w:val="left" w:pos="3645" w:leader="none"/>
        </w:tabs>
        <w:jc w:val="center"/>
        <w:rPr>
          <w:color w:val="000000"/>
          <w:sz w:val="28"/>
          <w:szCs w:val="28"/>
          <w:lang w:val="uk-UA"/>
        </w:rPr>
      </w:pPr>
      <w:r>
        <w:rPr>
          <w:color w:val="000000"/>
          <w:sz w:val="28"/>
          <w:szCs w:val="28"/>
          <w:lang w:val="uk-UA"/>
        </w:rPr>
        <w:t>соціального обслуговування</w:t>
      </w:r>
    </w:p>
    <w:p>
      <w:pPr>
        <w:pStyle w:val="Normal"/>
        <w:tabs>
          <w:tab w:val="clear" w:pos="709"/>
          <w:tab w:val="left" w:pos="3645" w:leader="none"/>
        </w:tabs>
        <w:jc w:val="center"/>
        <w:rPr>
          <w:color w:val="000000"/>
          <w:sz w:val="28"/>
          <w:szCs w:val="28"/>
          <w:lang w:val="uk-UA"/>
        </w:rPr>
      </w:pPr>
      <w:r>
        <w:rPr>
          <w:color w:val="000000"/>
          <w:sz w:val="28"/>
          <w:szCs w:val="28"/>
          <w:lang w:val="uk-UA"/>
        </w:rPr>
        <w:t xml:space="preserve">(надання соціальних послуг) </w:t>
      </w:r>
    </w:p>
    <w:p>
      <w:pPr>
        <w:pStyle w:val="Normal"/>
        <w:widowControl w:val="false"/>
        <w:tabs>
          <w:tab w:val="clear" w:pos="709"/>
          <w:tab w:val="left" w:pos="0" w:leader="none"/>
        </w:tabs>
        <w:suppressAutoHyphens w:val="true"/>
        <w:bidi w:val="0"/>
        <w:spacing w:lineRule="auto" w:line="240" w:before="57" w:after="57"/>
        <w:ind w:left="0" w:right="0" w:hanging="0"/>
        <w:jc w:val="center"/>
        <w:rPr>
          <w:color w:val="000000"/>
          <w:sz w:val="28"/>
          <w:szCs w:val="28"/>
          <w:lang w:val="uk-UA"/>
        </w:rPr>
      </w:pPr>
      <w:r>
        <w:rPr>
          <w:color w:val="000000"/>
          <w:spacing w:val="-1"/>
          <w:sz w:val="28"/>
          <w:szCs w:val="28"/>
          <w:lang w:val="uk-UA"/>
        </w:rPr>
        <w:t>Покровської міської ради</w:t>
      </w:r>
    </w:p>
    <w:p>
      <w:pPr>
        <w:pStyle w:val="Normal"/>
        <w:tabs>
          <w:tab w:val="clear" w:pos="709"/>
          <w:tab w:val="left" w:pos="3645" w:leader="none"/>
        </w:tabs>
        <w:jc w:val="center"/>
        <w:rPr>
          <w:color w:val="000000"/>
          <w:sz w:val="28"/>
          <w:szCs w:val="28"/>
          <w:lang w:val="uk-UA"/>
        </w:rPr>
      </w:pPr>
      <w:r>
        <w:rPr>
          <w:color w:val="000000"/>
          <w:sz w:val="28"/>
          <w:szCs w:val="28"/>
          <w:lang w:val="uk-UA"/>
        </w:rPr>
        <w:t xml:space="preserve">Дніпропетровської області </w:t>
      </w:r>
    </w:p>
    <w:p>
      <w:pPr>
        <w:pStyle w:val="Normal"/>
        <w:jc w:val="center"/>
        <w:rPr>
          <w:color w:val="000000"/>
          <w:sz w:val="28"/>
          <w:szCs w:val="28"/>
          <w:lang w:val="uk-UA"/>
        </w:rPr>
      </w:pPr>
      <w:r>
        <w:rPr>
          <w:color w:val="000000"/>
          <w:sz w:val="28"/>
          <w:szCs w:val="28"/>
          <w:lang w:val="uk-UA"/>
        </w:rPr>
        <w:t>(нова редакція)</w:t>
      </w:r>
    </w:p>
    <w:p>
      <w:pPr>
        <w:pStyle w:val="Normal"/>
        <w:jc w:val="center"/>
        <w:rPr>
          <w:color w:val="000000"/>
          <w:sz w:val="28"/>
          <w:szCs w:val="28"/>
          <w:lang w:val="uk-UA"/>
        </w:rPr>
      </w:pPr>
      <w:r>
        <w:rPr>
          <w:color w:val="000000"/>
          <w:sz w:val="28"/>
          <w:szCs w:val="28"/>
          <w:lang w:val="uk-UA"/>
        </w:rPr>
      </w:r>
    </w:p>
    <w:p>
      <w:pPr>
        <w:pStyle w:val="Normal"/>
        <w:jc w:val="center"/>
        <w:rPr>
          <w:color w:val="000000"/>
          <w:lang w:val="uk-UA"/>
        </w:rPr>
      </w:pPr>
      <w:r>
        <w:rPr>
          <w:color w:val="000000"/>
          <w:lang w:val="uk-UA"/>
        </w:rPr>
        <w:t>(ідентифікаційний код юридичної особи – 21907980)</w:t>
      </w:r>
    </w:p>
    <w:p>
      <w:pPr>
        <w:pStyle w:val="Normal"/>
        <w:jc w:val="both"/>
        <w:rPr>
          <w:color w:val="000000"/>
          <w:sz w:val="28"/>
          <w:szCs w:val="28"/>
          <w:lang w:val="uk-UA"/>
        </w:rPr>
      </w:pPr>
      <w:r>
        <w:rPr>
          <w:color w:val="000000"/>
          <w:sz w:val="28"/>
          <w:szCs w:val="28"/>
          <w:lang w:val="uk-UA"/>
        </w:rPr>
      </w:r>
    </w:p>
    <w:p>
      <w:pPr>
        <w:pStyle w:val="Normal"/>
        <w:jc w:val="both"/>
        <w:rPr>
          <w:color w:val="000000"/>
          <w:sz w:val="28"/>
          <w:szCs w:val="28"/>
          <w:lang w:val="uk-UA"/>
        </w:rPr>
      </w:pPr>
      <w:r>
        <w:rPr>
          <w:color w:val="000000"/>
          <w:sz w:val="28"/>
          <w:szCs w:val="28"/>
          <w:lang w:val="uk-UA"/>
        </w:rPr>
      </w:r>
    </w:p>
    <w:p>
      <w:pPr>
        <w:pStyle w:val="Normal"/>
        <w:jc w:val="both"/>
        <w:rPr>
          <w:color w:val="000000"/>
          <w:sz w:val="28"/>
          <w:szCs w:val="28"/>
          <w:lang w:val="uk-UA"/>
        </w:rPr>
      </w:pPr>
      <w:r>
        <w:rPr>
          <w:color w:val="000000"/>
          <w:sz w:val="28"/>
          <w:szCs w:val="28"/>
          <w:lang w:val="uk-UA"/>
        </w:rPr>
      </w:r>
    </w:p>
    <w:p>
      <w:pPr>
        <w:pStyle w:val="Normal"/>
        <w:tabs>
          <w:tab w:val="clear" w:pos="709"/>
          <w:tab w:val="left" w:pos="7575" w:leader="none"/>
        </w:tabs>
        <w:jc w:val="both"/>
        <w:rPr>
          <w:color w:val="000000"/>
          <w:sz w:val="28"/>
          <w:szCs w:val="28"/>
          <w:lang w:val="uk-UA"/>
        </w:rPr>
      </w:pPr>
      <w:r>
        <w:rPr>
          <w:color w:val="000000"/>
          <w:sz w:val="28"/>
          <w:szCs w:val="28"/>
          <w:lang w:val="uk-UA"/>
        </w:rPr>
        <w:tab/>
      </w:r>
    </w:p>
    <w:p>
      <w:pPr>
        <w:pStyle w:val="Normal"/>
        <w:jc w:val="both"/>
        <w:rPr>
          <w:color w:val="000000"/>
          <w:sz w:val="28"/>
          <w:szCs w:val="28"/>
          <w:lang w:val="uk-UA"/>
        </w:rPr>
      </w:pPr>
      <w:r>
        <w:rPr>
          <w:color w:val="000000"/>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center"/>
        <w:rPr>
          <w:sz w:val="28"/>
          <w:szCs w:val="28"/>
          <w:lang w:val="uk-UA"/>
        </w:rPr>
      </w:pPr>
      <w:r>
        <w:rPr>
          <w:sz w:val="28"/>
          <w:szCs w:val="28"/>
          <w:lang w:val="uk-UA"/>
        </w:rPr>
        <w:t>м. Покров</w:t>
      </w:r>
    </w:p>
    <w:p>
      <w:pPr>
        <w:pStyle w:val="Normal"/>
        <w:jc w:val="center"/>
        <w:rPr>
          <w:sz w:val="28"/>
          <w:szCs w:val="28"/>
          <w:lang w:val="uk-UA"/>
        </w:rPr>
      </w:pPr>
      <w:r>
        <w:rPr>
          <w:sz w:val="28"/>
          <w:szCs w:val="28"/>
          <w:lang w:val="uk-UA"/>
        </w:rPr>
        <w:t>2021</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1.Територіальний центр соціального  обслуговування  (надання соціальних  послуг) Покровської міської ради Дніпропетровської області (далі – територіальний центр) є бюджетною установою, рішення щодо утворення, ліквідації або реорганізації якої приймає Покровська міська рада Дніпропетровської області.</w:t>
      </w:r>
      <w:bookmarkStart w:id="0" w:name="17"/>
      <w:bookmarkStart w:id="1" w:name="16"/>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Територіальний центр утворено для надання соціальних послуг громадянам, які перебувають у складних життєвих обставинах і потребують сторонньої допомоги, за місцем проживання, тимчасового або денного перебування.</w:t>
      </w:r>
    </w:p>
    <w:p>
      <w:pPr>
        <w:pStyle w:val="Normal"/>
        <w:widowControl w:val="false"/>
        <w:tabs>
          <w:tab w:val="clear" w:pos="709"/>
          <w:tab w:val="left" w:pos="708"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Діяльність територіального центру  повинна  відповідати критеріям діяльності  суб’єктів,  що  надають  соціальні послуги.</w:t>
      </w:r>
    </w:p>
    <w:p>
      <w:pPr>
        <w:pStyle w:val="Normal"/>
        <w:widowControl w:val="false"/>
        <w:tabs>
          <w:tab w:val="clear" w:pos="709"/>
          <w:tab w:val="left" w:pos="708"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Територіальний центр є неприбутковою установою та немає на меті одержання прибутку.</w:t>
      </w:r>
    </w:p>
    <w:p>
      <w:pPr>
        <w:pStyle w:val="Normal"/>
        <w:widowControl w:val="false"/>
        <w:tabs>
          <w:tab w:val="clear" w:pos="709"/>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2.</w:t>
      </w:r>
      <w:r>
        <w:rPr>
          <w:sz w:val="28"/>
          <w:szCs w:val="28"/>
        </w:rPr>
        <w:t>Територіальний центр у своїй діяльності керується Конституцією та   законами  України,  Конвенцію про права людини, Конвенцію про права осіб з інвалідністю, актами Президента України та Кабінету Міністрів України, Наказами Мінсоцполітики, інших центральних і місцевих органів виконавчої влади та органів місцевого самоврядування, а також цим Положенням про територіальний  центр соціального обслуговування (надання соціальних послуг) Покровської міської ради Дніпропетровської області, розробленим відповідно до Типового положення про територіальний центр соціального обслуговування (надання соціальних послуг).</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3.</w:t>
      </w:r>
      <w:r>
        <w:rPr>
          <w:sz w:val="28"/>
          <w:szCs w:val="28"/>
        </w:rPr>
        <w:t>Територіальний центр провадить свою діяльність  на принципах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pPr>
        <w:pStyle w:val="Normal"/>
        <w:widowControl w:val="false"/>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4.Повне найменування установи: територіальний центр соціального обслуговування (надання соціальних послуг) Покровської міської ради Дніпропетровської області.</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Скорочене найменування установи: ТЦСО (НСП) ПМР ДО.</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Юридична адреса: 53300, Україна, Дніпропетровська область, м. Покров, вулиця Героїв України, будинок 13.</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color w:val="000000"/>
          <w:sz w:val="28"/>
          <w:szCs w:val="28"/>
        </w:rPr>
        <w:t>5</w:t>
      </w:r>
      <w:r>
        <w:rPr>
          <w:sz w:val="28"/>
          <w:szCs w:val="28"/>
          <w:lang w:eastAsia="en-US"/>
        </w:rPr>
        <w:t>.На надання соціальних послуг у територіальному центрі мають право:</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особи, які у зв’язку з невиліковними захворюваннями потребують паліативного догляду, особи з інвалідністю з психічними захворюваннями;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громадяни, які постраждали від стихійного лиха, катастрофи, пожежі, збройного конфлікту в східних областях країни, внутрішньо-переміщені особи з АР Крим, Донецької та Луганської областей, учасники АТО (ООС) та члени їх сімей, учасники ліквідації аварії на Чорнобильській АЕС, учасники бойових дій та члени їх сімей, громадяни, які перебувають у  складних  життєвих обставинах;</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особи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r>
        <w:rPr>
          <w:color w:val="FF0000"/>
          <w:sz w:val="28"/>
          <w:szCs w:val="28"/>
        </w:rPr>
        <w:tab/>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6.</w:t>
      </w:r>
      <w:r>
        <w:rPr>
          <w:sz w:val="28"/>
          <w:szCs w:val="28"/>
        </w:rPr>
        <w:t>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bookmarkStart w:id="2" w:name="o30"/>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7.Положення про територіальний центр, його структура погоджується управлінням праці та соціального захисту населення виконавчого комітету Покровської міської ради  Дніпропетровської області та  затверджується Покровською міською радою Дніпропетровської області.</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 xml:space="preserve">Кошторис територіального центру затверджує </w:t>
      </w:r>
      <w:r>
        <w:rPr>
          <w:sz w:val="28"/>
          <w:szCs w:val="28"/>
        </w:rPr>
        <w:t xml:space="preserve">головний розпорядник бюджетних коштів </w:t>
      </w:r>
      <w:r>
        <w:rPr>
          <w:color w:val="000000"/>
          <w:sz w:val="28"/>
          <w:szCs w:val="28"/>
        </w:rPr>
        <w:t>у</w:t>
      </w:r>
      <w:r>
        <w:rPr>
          <w:sz w:val="28"/>
          <w:szCs w:val="28"/>
        </w:rPr>
        <w:t>правління праці та соціального захисту населення виконавчого комітету Покровської міської ради Дніпропетровської області.</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Штатний розпис затверджує виконавчий комітет Покровської міської ради Дніпропетровської області.</w:t>
      </w:r>
      <w:bookmarkStart w:id="3" w:name="25"/>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8.</w:t>
      </w:r>
      <w:r>
        <w:rPr>
          <w:sz w:val="28"/>
          <w:szCs w:val="28"/>
          <w:lang w:eastAsia="en-US"/>
        </w:rPr>
        <w:t>Методичне забезпечення діяльності територіального центру здійснює Мінсоцполітики, координацію та контроль за забезпеченням його діяльності – в установленому порядку Департамент соціального захисту обласної держадміністрації, організаційно-методичне забезпечення та контроль за додержанням законодавства про надання соціальних послуг – управління праці та соціального захисту населення виконавчого комітету Покровської міської ради Дніпропетровської області.</w:t>
      </w:r>
      <w:bookmarkStart w:id="4" w:name="24"/>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Для забезпечення реалізації соціальної політики щодо надання соціальних послуг територіальний центр взаємодіє із структурними підрозділами виконавчого комітету Покровської міської ради Дніпропетровської області, підприємствами, установами та організаціями всіх форм власності.</w:t>
      </w:r>
    </w:p>
    <w:p>
      <w:pPr>
        <w:pStyle w:val="Rvps2"/>
        <w:widowControl w:val="false"/>
        <w:shd w:fill="FFFFFF"/>
        <w:tabs>
          <w:tab w:val="left" w:pos="709" w:leader="none"/>
        </w:tabs>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color w:val="000000"/>
          <w:sz w:val="28"/>
          <w:szCs w:val="28"/>
        </w:rPr>
        <w:t>9.</w:t>
      </w:r>
      <w:r>
        <w:rPr>
          <w:sz w:val="28"/>
          <w:szCs w:val="28"/>
          <w:lang w:eastAsia="en-US"/>
        </w:rPr>
        <w:t>Основними завданнями територіального центру є:</w:t>
      </w:r>
      <w:bookmarkStart w:id="5" w:name="27"/>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1) виявлення громадян, зазначених у пункті 5 цього  Положення,  формування  електронної бази даних таких громадян, визначення (оцінювання) їх індивідуальних  потреб  у  наданні соціальних послуг; </w:t>
      </w:r>
      <w:bookmarkStart w:id="6" w:name="o38"/>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2) надання громадянам, зазначеним в п.5 цього Положення,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соціальної підтримки громадян похилого віку, осіб з інвалідністю та громадян, які потрапили в складні життєві обставини;</w:t>
      </w:r>
    </w:p>
    <w:p>
      <w:pPr>
        <w:pStyle w:val="Normal"/>
        <w:widowControl w:val="false"/>
        <w:tabs>
          <w:tab w:val="clear" w:pos="709"/>
          <w:tab w:val="left" w:pos="0" w:leader="none"/>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3) взаємодія з іншими суб’єктами системи надання соціальних послуг, а також з органами, установами, закладами, організаціями  фізичними особами – підприємцями, які в межах своєї компетенції надають на території Покровської міської територіальної громади Дніпропетровської області відповідної адміністративно – територіальної одиниці або 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4) інформування населення та кожного отримувача соціальних послуг про перелік соціальних послуг, які вони надають, зміст та обсяги таких послуг, умови і порядок їх отримання  у формі, доступній для сприйняття особами з будь-яким видом порушення здоров’я;</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5) надання соціальних послуг відповідно до державних стандартів соціальних послуг;</w:t>
      </w:r>
    </w:p>
    <w:p>
      <w:pPr>
        <w:pStyle w:val="Normal"/>
        <w:widowControl w:val="false"/>
        <w:tabs>
          <w:tab w:val="clear" w:pos="709"/>
          <w:tab w:val="left" w:pos="0" w:leader="none"/>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 xml:space="preserve">6) проведення  внутрішнього моніторингу надання соціальних послуг та оцінки якості згідно чинного законодавства.                                                                                                                                                    </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10.Територіальний центр має право:</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1) запитувати та отримувати в органах місцевого самоврядування інформацію, необхідну для організації надання соціальних послуг;</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2) залучати на договірній основі підприємства, установи, організації до надання соціальних послуг;</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3) залучати грошові кошти та інші ресурси ( людські, матеріальні, інформаційні тощо), необхідні для надання соціальних послуг;</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4) самостійно визначати методи і форми роботи.</w:t>
      </w:r>
    </w:p>
    <w:p>
      <w:pPr>
        <w:pStyle w:val="Normal"/>
        <w:widowControl w:val="false"/>
        <w:tabs>
          <w:tab w:val="clear" w:pos="709"/>
          <w:tab w:val="left" w:pos="0"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11.Територіальний центр за рахунок власних коштів гарантує працівникам, які надають соціальні послуги:</w:t>
      </w:r>
    </w:p>
    <w:p>
      <w:pPr>
        <w:pStyle w:val="Normal"/>
        <w:widowControl w:val="false"/>
        <w:tabs>
          <w:tab w:val="clear" w:pos="709"/>
          <w:tab w:val="left" w:pos="0" w:leader="none"/>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1) створення належних умов професійної діяльності;</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2) проведення профілактичного медичного огляду;</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3) захист професійної честі, гідності та ділової репутації, у тому числі в судовому порядку;</w:t>
      </w:r>
    </w:p>
    <w:p>
      <w:pPr>
        <w:pStyle w:val="Normal"/>
        <w:widowControl w:val="false"/>
        <w:tabs>
          <w:tab w:val="clear" w:pos="709"/>
          <w:tab w:val="left" w:pos="0"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4) підвищення кваліфікації у встановленому порядку;</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5) забезпечення спеціальним одягом, взуттям, інвентарем, велосипедами, проїзними квитками або виплату грошової компенсації за їх придбання;</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6) створення безпечних умов;</w:t>
      </w:r>
    </w:p>
    <w:p>
      <w:pPr>
        <w:pStyle w:val="Normal"/>
        <w:widowControl w:val="false"/>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7) забезпечення супервізії.</w:t>
      </w:r>
    </w:p>
    <w:p>
      <w:pPr>
        <w:pStyle w:val="Normal"/>
        <w:widowControl w:val="false"/>
        <w:tabs>
          <w:tab w:val="left" w:pos="567"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color w:val="000000"/>
          <w:sz w:val="28"/>
          <w:szCs w:val="28"/>
        </w:rPr>
        <w:t>12.</w:t>
      </w:r>
      <w:r>
        <w:rPr>
          <w:sz w:val="28"/>
          <w:szCs w:val="28"/>
        </w:rPr>
        <w:t xml:space="preserve">У територіальному центрі створені такі структурні підрозділи (відділення):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відділення соціальної допомоги вдома;</w:t>
      </w:r>
      <w:bookmarkStart w:id="7" w:name="o36"/>
      <w:bookmarkStart w:id="8" w:name="o41"/>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відділення денного  перебування, при якому організовано роботу пункту прокату засобів реабілітації та пункту прийому благодійної/ гуманітарної допомоги;</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відділення обліку та соціального супроводу бездомних осіб.</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Відповідно до потреб Покровської міської територіальної громади у територіальному центрі  можуть створюватися інші підрозділи (відділення, групи), діяльність яких спрямована на надання соціальних послуг громадянам зазначеним у пункті 5 цього Положення.</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 xml:space="preserve">Структурний підрозділ (відділення) територіального центру очолює керівник (завідувач), якого призначає на посаду і звільняє з посади директор територіального центру.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Керівник (завідувач) структурного підрозділу (відділення) територіального центру повинен мати вищу освіту (магістр або спеціаліст) і стаж роботи за фахом не менше як три роки.</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rPr>
        <w:t>13.</w:t>
      </w:r>
      <w:r>
        <w:rPr>
          <w:sz w:val="28"/>
          <w:szCs w:val="28"/>
          <w:lang w:eastAsia="en-US"/>
        </w:rPr>
        <w:t>Територіальний центр має право створювати, в разі потреби, у сільських населених пунктах робочі місця соціальних працівників (соціальних робітників) для надання соціальних послуг особам, зазначеним у пункті 5 цього Положення, за їх місцем проживання, а також робоче місце фахівця з соціальної роботи/соціального менеджера для виконання повноважень, що стосується проведення соціальної роботи та надання соціальних послуг відповідно до чинного законодавства.</w:t>
      </w:r>
      <w:bookmarkStart w:id="9" w:name="o47"/>
      <w:bookmarkStart w:id="10" w:name="35"/>
      <w:bookmarkStart w:id="11" w:name="39"/>
      <w:bookmarkStart w:id="12" w:name="o45"/>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14.</w:t>
      </w:r>
      <w:r>
        <w:rPr>
          <w:sz w:val="28"/>
          <w:szCs w:val="28"/>
        </w:rPr>
        <w:t>Територіальний центр очолює директор, який призначається на  посаду  та  звільняється з посади в установленому порядку розпорядженням міського голови Покровської міської ради Дніпропетровської області за пропозицією начальника управління праці та соціального захисту населення виконавчого комітету Покровської  міської ради Дніпропетровської області.</w:t>
      </w:r>
      <w:bookmarkStart w:id="13" w:name="40"/>
      <w:bookmarkStart w:id="14" w:name="41"/>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Посаду директора територіального центру може займати особа, яка має повну вищу освіту з освітнім рівнем магістра або спеціаліста і стаж роботи на керівних посадах нижчого рівня не менш, як п’ять років.</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 xml:space="preserve">15.Директор територіального центру: </w:t>
      </w:r>
      <w:bookmarkStart w:id="15" w:name="42"/>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 xml:space="preserve">1) організовує роботу територіального центру, персонально відповідає за виконання покладених на територіальний центр завдань, визначає ступінь відповідальності працівників;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2) затверджує посадові обов'язки керівників (завідувачів) структурних підрозділів (відділень)  та  інших  працівників територіального центру; </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 xml:space="preserve">3) координує діяльність структурних підрозділів територіального центру; </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 xml:space="preserve">4) подає пропозиції щодо штатного розпису, кошторису витрат територіального центру; </w:t>
      </w:r>
      <w:bookmarkStart w:id="16" w:name="o56"/>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 xml:space="preserve">5) укладає договори, у тому числі </w:t>
      </w:r>
      <w:r>
        <w:rPr>
          <w:sz w:val="28"/>
          <w:szCs w:val="28"/>
          <w:lang w:eastAsia="ru-RU"/>
        </w:rPr>
        <w:t>про надання соціальних послуг,</w:t>
      </w:r>
      <w:r>
        <w:rPr>
          <w:sz w:val="28"/>
          <w:szCs w:val="28"/>
          <w:lang w:eastAsia="en-US"/>
        </w:rPr>
        <w:t xml:space="preserve"> діє від імені територіального центру і представляє його інтереси </w:t>
      </w:r>
      <w:r>
        <w:rPr>
          <w:sz w:val="28"/>
          <w:szCs w:val="28"/>
        </w:rPr>
        <w:t>у відносинах з підприємствами, установами, організаціями</w:t>
      </w:r>
      <w:r>
        <w:rPr>
          <w:sz w:val="28"/>
          <w:szCs w:val="28"/>
          <w:lang w:eastAsia="en-US"/>
        </w:rPr>
        <w:t>;</w:t>
      </w:r>
      <w:bookmarkStart w:id="17" w:name="o57"/>
    </w:p>
    <w:p>
      <w:pPr>
        <w:pStyle w:val="Normal"/>
        <w:widowControl w:val="false"/>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xml:space="preserve">6) </w:t>
      </w:r>
      <w:r>
        <w:rPr>
          <w:sz w:val="28"/>
          <w:szCs w:val="28"/>
        </w:rPr>
        <w:t>забезпечує ефективне і цільове використання бюджетних коштів</w:t>
      </w:r>
      <w:r>
        <w:rPr>
          <w:sz w:val="28"/>
          <w:szCs w:val="28"/>
          <w:lang w:eastAsia="en-US"/>
        </w:rPr>
        <w:t xml:space="preserve">, у тому числі на: </w:t>
      </w:r>
      <w:bookmarkStart w:id="18" w:name="o58"/>
    </w:p>
    <w:p>
      <w:pPr>
        <w:pStyle w:val="Rvps2"/>
        <w:widowControl w:val="false"/>
        <w:shd w:fill="FFFFFF"/>
        <w:suppressAutoHyphens w:val="true"/>
        <w:bidi w:val="0"/>
        <w:spacing w:lineRule="auto" w:line="240" w:beforeAutospacing="0" w:before="0" w:afterAutospacing="0" w:after="0"/>
        <w:ind w:left="0" w:right="0" w:firstLine="567"/>
        <w:jc w:val="both"/>
        <w:rPr>
          <w:rFonts w:ascii="Times New Roman" w:hAnsi="Times New Roman"/>
          <w:sz w:val="28"/>
          <w:szCs w:val="28"/>
        </w:rPr>
      </w:pPr>
      <w:r>
        <w:rPr>
          <w:sz w:val="28"/>
          <w:szCs w:val="28"/>
          <w:lang w:eastAsia="en-US"/>
        </w:rPr>
        <w:t>- проведення щорічного профілактичного медичного огляду працівників територіального центру;</w:t>
      </w:r>
      <w:bookmarkStart w:id="19" w:name="o59"/>
    </w:p>
    <w:p>
      <w:pPr>
        <w:pStyle w:val="Rvps2"/>
        <w:widowControl w:val="false"/>
        <w:shd w:fill="FFFFFF"/>
        <w:suppressAutoHyphens w:val="true"/>
        <w:bidi w:val="0"/>
        <w:spacing w:lineRule="auto" w:line="240" w:beforeAutospacing="0" w:before="0" w:afterAutospacing="0" w:after="0"/>
        <w:ind w:left="0" w:right="0" w:firstLine="567"/>
        <w:jc w:val="both"/>
        <w:rPr>
          <w:rFonts w:ascii="Times New Roman" w:hAnsi="Times New Roman"/>
          <w:sz w:val="28"/>
          <w:szCs w:val="28"/>
        </w:rPr>
      </w:pPr>
      <w:r>
        <w:rPr>
          <w:sz w:val="28"/>
          <w:szCs w:val="28"/>
          <w:lang w:eastAsia="en-US"/>
        </w:rPr>
        <w:t xml:space="preserve">- придбання для структурних підрозділів (відділень) територіального центру  засобів пересування, спеціальних засобів для догляду і самообслуговування, спецодягу, взуття, проїзних квитків (або надання грошової компенсації за їх придбання); </w:t>
      </w:r>
      <w:bookmarkStart w:id="20" w:name="o61"/>
      <w:bookmarkStart w:id="21" w:name="o60"/>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7) призначає в установленому порядку на посаду і звільняє з посади працівників територіального центру;</w:t>
      </w:r>
      <w:bookmarkStart w:id="22" w:name="o63"/>
      <w:bookmarkStart w:id="23" w:name="o62"/>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 xml:space="preserve">8) видає в межах компетенції накази </w:t>
      </w:r>
      <w:r>
        <w:rPr>
          <w:sz w:val="28"/>
          <w:szCs w:val="28"/>
          <w:lang w:eastAsia="uk-UA"/>
        </w:rPr>
        <w:t xml:space="preserve">організаційно-розпорядчого характеру, </w:t>
      </w:r>
      <w:r>
        <w:rPr>
          <w:sz w:val="28"/>
          <w:szCs w:val="28"/>
          <w:lang w:eastAsia="en-US"/>
        </w:rPr>
        <w:t>в тому числі щодо здійснення (припинення) обслуговування осіб, організовує і контролює їх виконання</w:t>
      </w:r>
      <w:r>
        <w:rPr>
          <w:sz w:val="28"/>
          <w:szCs w:val="28"/>
          <w:lang w:eastAsia="uk-UA"/>
        </w:rPr>
        <w:t>, вирішує питання добору персоналу, вживає заходів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накладає дисциплінарні стягнення на працівників у разі порушення трудової дисципліни та невиконання функціональних обов’язків;</w:t>
      </w:r>
      <w:bookmarkStart w:id="24" w:name="o64"/>
      <w:bookmarkStart w:id="25" w:name="o65"/>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 xml:space="preserve">9) розробляє і подає на затвердження Покровській міській раді Дніпропетровської області проєкт Положення про територіальний центр; </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 xml:space="preserve">10) затверджує Положення про структурні підрозділи (відділення) територіального центру; </w:t>
      </w:r>
      <w:bookmarkStart w:id="26" w:name="o66"/>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11) забезпечує співпрацю територіального центру з іншими установами, організаціями, закладами, зокрема, із закладами охорони здоров’я, освіти, органами поліції,</w:t>
      </w:r>
      <w:r>
        <w:rPr>
          <w:color w:val="FF0000"/>
          <w:sz w:val="28"/>
          <w:szCs w:val="28"/>
        </w:rPr>
        <w:t xml:space="preserve"> </w:t>
      </w:r>
      <w:r>
        <w:rPr>
          <w:sz w:val="28"/>
          <w:szCs w:val="28"/>
        </w:rPr>
        <w:t>громадськими об’єднаннями, релігійними організаціями тощо.</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12) забезпечує подання звітності щодо діяльності територіального  центру;</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13) забезпечує дотримання працівниками територіального центру державних стандартів соціальних послуг;</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14) організовує проведення внутрішнього оцінювання якості надання соціальних послуг;</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15) забезпечує дотримання вимог законодавства з охорони праці, проведення заходів із поліпшення умов праці, дотримання правил техніки безпеки, санітарно-гігієнічних і протипожежних норм;</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 xml:space="preserve">16) подає трудовому колективу  на затвердження (при укладанні колективного договору) правила внутрішнього трудового розпорядку за погодженням з профспілковим комітетом; </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17) забезпечує дотримання працівниками територіального центру правил внутрішнього трудового  розпорядку та виконавської дисципліни;</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18) забезпечує організацію підвищення кваліфікації соціальних працівників, соціальних робітників та інших працівників територіального центру.</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color w:val="000000"/>
          <w:sz w:val="28"/>
          <w:szCs w:val="28"/>
        </w:rPr>
        <w:t>16.Т</w:t>
      </w:r>
      <w:r>
        <w:rPr>
          <w:sz w:val="28"/>
          <w:szCs w:val="28"/>
        </w:rPr>
        <w:t>ериторіальний центр утримується за рахунок  коштів,  які відповідно до Бюджетного кодексу України  виділяються з місцевого  бюджету, інших надходжень, у тому числі від надання платних соціальних послуг, а також благодійних коштів громадян, підприємств, установ і організацій, які надійшли у спосіб, не заборонений чинним законодавством.</w:t>
      </w:r>
      <w:bookmarkStart w:id="27" w:name="57"/>
      <w:bookmarkStart w:id="28" w:name="o68"/>
      <w:bookmarkStart w:id="29" w:name="571"/>
      <w:bookmarkStart w:id="30" w:name="572"/>
      <w:bookmarkStart w:id="31" w:name="56"/>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17.Граничну  чисельність і  фонд  оплати  праці працівників територіального центру затверджує  виконавчий комітет Покровської  міської ради Дніпропетровської області.</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Мінсоцполітики.</w:t>
      </w:r>
      <w:bookmarkStart w:id="32" w:name="59"/>
      <w:bookmarkStart w:id="33" w:name="58"/>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Тривалість робочого часу та відпусток працівників територіального центру встановлюється відповідно до чинного законодавства.</w:t>
      </w:r>
    </w:p>
    <w:p>
      <w:pPr>
        <w:pStyle w:val="Rvps2"/>
        <w:widowControl w:val="false"/>
        <w:shd w:fill="FFFFFF"/>
        <w:tabs>
          <w:tab w:val="left" w:pos="567" w:leader="none"/>
          <w:tab w:val="left" w:pos="709" w:leader="none"/>
        </w:tabs>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color w:val="000000"/>
          <w:sz w:val="28"/>
          <w:szCs w:val="28"/>
        </w:rPr>
        <w:t>18.</w:t>
      </w:r>
      <w:r>
        <w:rPr>
          <w:sz w:val="28"/>
          <w:szCs w:val="28"/>
          <w:lang w:eastAsia="en-US"/>
        </w:rPr>
        <w:t>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bookmarkStart w:id="34" w:name="60"/>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19.У територіальному центрі  діє мультидисциплінарна команда відповідно до Порядку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 який затверджений наказом Мінсоцполітики.</w:t>
      </w:r>
      <w:bookmarkStart w:id="35" w:name="o72"/>
    </w:p>
    <w:p>
      <w:pPr>
        <w:pStyle w:val="Normal"/>
        <w:widowControl w:val="false"/>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20.</w:t>
      </w:r>
      <w:r>
        <w:rPr>
          <w:sz w:val="28"/>
          <w:szCs w:val="28"/>
        </w:rPr>
        <w:t>Територіальний центр має право в установленому порядку отримувати гуманітарну та благодійну допомогу, в тому числі із-за кордону, яка використовується:</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для надання допомоги громадянам, зазначеним у пункті 5 цього  Положення та поліпшення матеріально-технічної бази територіального центру;</w:t>
      </w:r>
    </w:p>
    <w:p>
      <w:pPr>
        <w:pStyle w:val="Normal"/>
        <w:widowControl w:val="false"/>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для надання допомоги громадянам, які опинилися в складних життєвих обставинах, громадським та іншим організаціям, установам та закладам бюджетної сфери Покровської міської територіальної громади Дніпропетровської області на підставі поданих ними заяв та клопотань.</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21.</w:t>
      </w:r>
      <w:r>
        <w:rPr>
          <w:sz w:val="28"/>
          <w:szCs w:val="28"/>
        </w:rPr>
        <w:t>Ведення діловодства, бухгалтерського обліку та статистичної звітності проводяться відповідно до законодавства.</w:t>
      </w:r>
      <w:bookmarkStart w:id="36" w:name="61"/>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22.Територіальний центр володіє та користується майном, яке передано йому на праві оперативного управління засновником, юридичними  та фізичними особами, а також майном, придбаним за рахунок коштів місцевого бюджету та інших джерел, не заборонених законодавством.</w:t>
      </w:r>
      <w:bookmarkStart w:id="37" w:name="62"/>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rPr>
        <w:t>23.Територіальний центр має право на придбання та оренду обладнання, необхідного для забезпечення його функціонування.</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24.Територіальний центр є юридичною особою,  має самостійний баланс,   рахунки в органах Казначейства,  печатку  із  своїм  найменуванням, штампи та бланки.</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bCs/>
          <w:sz w:val="28"/>
          <w:szCs w:val="28"/>
        </w:rPr>
        <w:t>25.</w:t>
      </w:r>
      <w:r>
        <w:rPr>
          <w:sz w:val="28"/>
          <w:szCs w:val="28"/>
        </w:rPr>
        <w:t>Для осіб з інвалідністю та інших мало мобільних груп населення територіальним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в просторі, відповідно до вимог, установлених ДБН В.2.2 40:2018 «Інклюзивність будівель і споруд. Основні положення» та ДБН В.2.2-9:2018 «Громадські будинки та споруди. Основні положення».</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Якщо діючи об’єкти неможливо повністю пристосувати для потреб осіб з інвалідністю, забезпечується їх розумне пристосування відповідно до частини другої статті 27 Закону України « Про основи соціальної захищеності осіб з інвалідністю в Україні» за погодженням із громадськими об’єднаннями осіб з інвалідністю.</w:t>
      </w:r>
    </w:p>
    <w:p>
      <w:pPr>
        <w:pStyle w:val="Normal"/>
        <w:widowControl w:val="false"/>
        <w:suppressAutoHyphens w:val="true"/>
        <w:bidi w:val="0"/>
        <w:spacing w:lineRule="auto" w:line="240" w:before="0" w:after="0"/>
        <w:ind w:left="0" w:right="0" w:firstLine="567"/>
        <w:rPr>
          <w:rFonts w:ascii="Times New Roman" w:hAnsi="Times New Roman"/>
          <w:sz w:val="28"/>
          <w:szCs w:val="28"/>
          <w:lang w:val="uk-UA"/>
        </w:rPr>
      </w:pPr>
      <w:r>
        <w:rPr>
          <w:sz w:val="28"/>
          <w:szCs w:val="28"/>
          <w:lang w:val="uk-UA"/>
        </w:rPr>
      </w:r>
    </w:p>
    <w:p>
      <w:pPr>
        <w:pStyle w:val="Normal"/>
        <w:widowControl w:val="false"/>
        <w:suppressAutoHyphens w:val="true"/>
        <w:bidi w:val="0"/>
        <w:spacing w:lineRule="auto" w:line="240" w:before="0" w:after="0"/>
        <w:ind w:left="0" w:right="0" w:firstLine="567"/>
        <w:rPr>
          <w:rFonts w:ascii="Times New Roman" w:hAnsi="Times New Roman"/>
          <w:sz w:val="28"/>
          <w:szCs w:val="28"/>
          <w:lang w:val="uk-UA"/>
        </w:rPr>
      </w:pPr>
      <w:r>
        <w:rPr>
          <w:sz w:val="28"/>
          <w:szCs w:val="28"/>
          <w:lang w:val="uk-UA"/>
        </w:rPr>
      </w:r>
    </w:p>
    <w:p>
      <w:pPr>
        <w:pStyle w:val="Normal"/>
        <w:widowControl w:val="false"/>
        <w:suppressAutoHyphens w:val="true"/>
        <w:bidi w:val="0"/>
        <w:spacing w:lineRule="auto" w:line="240" w:before="0" w:after="0"/>
        <w:ind w:left="0" w:right="0" w:firstLine="567"/>
        <w:jc w:val="center"/>
        <w:rPr>
          <w:rFonts w:ascii="Times New Roman" w:hAnsi="Times New Roman"/>
          <w:sz w:val="28"/>
          <w:szCs w:val="28"/>
        </w:rPr>
      </w:pPr>
      <w:r>
        <w:rPr>
          <w:b/>
          <w:bCs/>
          <w:sz w:val="28"/>
          <w:szCs w:val="28"/>
        </w:rPr>
        <w:t>ПЕРЕЛІК</w:t>
      </w:r>
    </w:p>
    <w:p>
      <w:pPr>
        <w:pStyle w:val="Normal"/>
        <w:widowControl w:val="false"/>
        <w:suppressAutoHyphens w:val="true"/>
        <w:bidi w:val="0"/>
        <w:spacing w:lineRule="auto" w:line="240" w:before="0" w:after="0"/>
        <w:ind w:left="0" w:right="0" w:firstLine="567"/>
        <w:jc w:val="center"/>
        <w:rPr>
          <w:rFonts w:ascii="Times New Roman" w:hAnsi="Times New Roman"/>
          <w:sz w:val="28"/>
          <w:szCs w:val="28"/>
        </w:rPr>
      </w:pPr>
      <w:r>
        <w:rPr>
          <w:b/>
          <w:bCs/>
          <w:sz w:val="28"/>
          <w:szCs w:val="28"/>
        </w:rPr>
        <w:t>соціальних послуг, умови та порядок їх надання структурними підрозділами територіального центру соціального обслуговування (надання соціальних послуг)</w:t>
      </w:r>
    </w:p>
    <w:p>
      <w:pPr>
        <w:pStyle w:val="Normal"/>
        <w:widowControl w:val="false"/>
        <w:suppressAutoHyphens w:val="true"/>
        <w:bidi w:val="0"/>
        <w:spacing w:lineRule="auto" w:line="240" w:before="0" w:after="0"/>
        <w:ind w:left="0" w:right="0" w:firstLine="567"/>
        <w:rPr>
          <w:rFonts w:ascii="Times New Roman" w:hAnsi="Times New Roman"/>
          <w:sz w:val="28"/>
          <w:szCs w:val="28"/>
          <w:lang w:val="uk-UA"/>
        </w:rPr>
      </w:pPr>
      <w:r>
        <w:rPr>
          <w:sz w:val="28"/>
          <w:szCs w:val="28"/>
          <w:lang w:val="uk-UA"/>
        </w:rPr>
      </w:r>
      <w:bookmarkStart w:id="38" w:name="65"/>
      <w:bookmarkStart w:id="39" w:name="651"/>
      <w:bookmarkStart w:id="40" w:name="65"/>
      <w:bookmarkStart w:id="41" w:name="651"/>
      <w:bookmarkEnd w:id="40"/>
      <w:bookmarkEnd w:id="41"/>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center"/>
        <w:rPr>
          <w:rFonts w:ascii="Times New Roman" w:hAnsi="Times New Roman"/>
          <w:sz w:val="28"/>
          <w:szCs w:val="28"/>
        </w:rPr>
      </w:pPr>
      <w:r>
        <w:rPr>
          <w:b/>
          <w:sz w:val="28"/>
          <w:szCs w:val="28"/>
        </w:rPr>
        <w:t>Загальні положення</w:t>
      </w:r>
      <w:bookmarkStart w:id="42" w:name="66"/>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center"/>
        <w:rPr>
          <w:rFonts w:ascii="Times New Roman" w:hAnsi="Times New Roman"/>
          <w:sz w:val="28"/>
          <w:szCs w:val="28"/>
          <w:lang w:val="uk-UA"/>
        </w:rPr>
      </w:pPr>
      <w:r>
        <w:rPr>
          <w:sz w:val="28"/>
          <w:szCs w:val="28"/>
          <w:lang w:val="uk-UA"/>
        </w:rPr>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ab/>
        <w:t xml:space="preserve">1.Територіальний  центр соціального обслуговування (надання соціальних  послуг) з урахуванням потреб Покровської міської територіальної громади Дніпропетровської області надає  такі соціальні послуги  у відповідності до Державних стандартів: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ab/>
        <w:t xml:space="preserve">- догляд вдома; </w:t>
      </w:r>
      <w:bookmarkStart w:id="43" w:name="o85"/>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ab/>
        <w:t xml:space="preserve">- денний догляд; </w:t>
      </w:r>
      <w:bookmarkStart w:id="44" w:name="o87"/>
      <w:bookmarkStart w:id="45" w:name="o86"/>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ab/>
        <w:t xml:space="preserve">- соціальна адаптація; </w:t>
        <w:br/>
        <w:tab/>
        <w:t xml:space="preserve">- представництво інтересів; </w:t>
      </w:r>
      <w:bookmarkStart w:id="46" w:name="o88"/>
      <w:bookmarkStart w:id="47" w:name="o89"/>
      <w:bookmarkStart w:id="48" w:name="o93"/>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ab/>
        <w:t xml:space="preserve">- соціальна профілактика; </w:t>
      </w:r>
      <w:bookmarkStart w:id="49" w:name="o94"/>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ab/>
        <w:t xml:space="preserve">- соціально-економічні  (у формі надання благодійної / гуманітарної допомоги);  </w:t>
      </w:r>
      <w:bookmarkStart w:id="50" w:name="o96"/>
      <w:bookmarkStart w:id="51" w:name="o97"/>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 xml:space="preserve">   </w:t>
      </w:r>
      <w:r>
        <w:rPr>
          <w:sz w:val="28"/>
          <w:szCs w:val="28"/>
        </w:rPr>
        <w:t>- надання притулку;</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 xml:space="preserve">   </w:t>
      </w:r>
      <w:r>
        <w:rPr>
          <w:sz w:val="28"/>
          <w:szCs w:val="28"/>
        </w:rPr>
        <w:t>- соціальний супровід;</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 xml:space="preserve">   </w:t>
      </w:r>
      <w:r>
        <w:rPr>
          <w:sz w:val="28"/>
          <w:szCs w:val="28"/>
        </w:rPr>
        <w:t>- фізичний супровід осіб з інвалідністю з порушенням зору та опорно-рухового апарату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 xml:space="preserve"> </w:t>
      </w:r>
      <w:r>
        <w:rPr>
          <w:sz w:val="28"/>
          <w:szCs w:val="28"/>
        </w:rPr>
        <w:tab/>
        <w:t>- консультування;</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 xml:space="preserve">   </w:t>
      </w:r>
      <w:r>
        <w:rPr>
          <w:sz w:val="28"/>
          <w:szCs w:val="28"/>
        </w:rPr>
        <w:t>- кризове втручання;</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ab/>
        <w:t>- інформування;</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 xml:space="preserve">   </w:t>
      </w:r>
      <w:r>
        <w:rPr>
          <w:sz w:val="28"/>
          <w:szCs w:val="28"/>
        </w:rPr>
        <w:t>- соціально-реабілітаційні;</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 xml:space="preserve">   </w:t>
      </w:r>
      <w:r>
        <w:rPr>
          <w:sz w:val="28"/>
          <w:szCs w:val="28"/>
        </w:rPr>
        <w:t>- транспортні;</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rPr>
          <w:rFonts w:ascii="Times New Roman" w:hAnsi="Times New Roman"/>
          <w:sz w:val="28"/>
          <w:szCs w:val="28"/>
        </w:rPr>
      </w:pPr>
      <w:r>
        <w:rPr>
          <w:sz w:val="28"/>
          <w:szCs w:val="28"/>
        </w:rPr>
        <w:t>інші соціальні послуги.</w:t>
      </w:r>
    </w:p>
    <w:p>
      <w:pPr>
        <w:pStyle w:val="Rvps2"/>
        <w:widowControl w:val="false"/>
        <w:shd w:fill="FFFFFF"/>
        <w:tabs>
          <w:tab w:val="clear" w:pos="709"/>
          <w:tab w:val="left" w:pos="0" w:leader="none"/>
        </w:tabs>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color w:val="000000"/>
          <w:sz w:val="28"/>
          <w:szCs w:val="28"/>
        </w:rPr>
        <w:t>2</w:t>
      </w:r>
      <w:r>
        <w:rPr>
          <w:sz w:val="28"/>
          <w:szCs w:val="28"/>
          <w:lang w:eastAsia="en-US"/>
        </w:rPr>
        <w:t>.На отримання соціальних послуг у територіальному центрі мають право:</w:t>
      </w:r>
      <w:bookmarkStart w:id="52" w:name="75"/>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особи, які у зв’язку з невиліковними захворюваннями потребують паліативного догляду, особи з інвалідністю з психічними захворюваннями;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громадяни, які постраждали від стихійного лиха, катастрофи, пожежі, збройного конфлікту в східних областях країни, внутрішньо-переміщені особи з АР Крим, Донецької та Луганської областей, учасники АТО (ООС)  та члени їх сімей, учасники ліквідації аварії на Чорнобильській АЕС, учасники бойових дій та члени їх сімей, громадяни, які перебувають у  складних  життєвих обставинах;</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 особи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3. Подання заяви, збір інформації та необхідних документів для прийняття рішення управлінням праці та соціального захисту населення виконавчого комітету Покровської міської ради Дніпропетровської області про надання соціальних послуг проводиться відповідно до порядку організації надання соціальних послуг, установленого Кабінетом Міністрів України.</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Після надходження рішення управління праці та соціального захисту населення Покровської міської ради Дніпропетровської області про надання соціальних послуг  разом з пакетом документів, передбачених чинним законодавством, територіальний центр протягом строку, визначеного в державних стандартах соціальних послуг, визначає ступінь індивідуальних потреб отримувача соціальної послуги,  встановлює групу рухової активності, визначає зміст соціальних послуг, уточнює їх обсяг, складає індивідуальний план надання соціальної послуги, видає наказ про взяття отримувача соціальної послуги на обслуговування та укладає з ним договір про надання послуг.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Термін дії договору про надання соціальних послуг триває 1 рік з дня укладення та продовжується, у разі, необхідності за результатами оцінювання потреб.</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Оцінювання потреб особи у соціальних послугах проводиться не менш, як за 30 календарних днів до скінчення строку дії договору, якщо інше не передбачено таким договором.</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Внутрішньо переміщеним особам соціальні послуги надаються структурними підрозділами (відділеннями) територіального центру невідкладно. Особова справа формується на підставі документа, що посвідчує особу, та довідки про взяття на облік внутрішньо переміщеної особи.</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4.Громадяни, зазначені в п. 2 цього переліку, для надання соціальних послуг подають  до управління праці та соціального захисту населення Покровської міської ради Дніпропетровської області письмову або електронну заяву.</w:t>
      </w:r>
    </w:p>
    <w:p>
      <w:pPr>
        <w:pStyle w:val="Normal"/>
        <w:widowControl w:val="false"/>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5.У разі потреби громадян, які обслуговуються у структурних підрозділах (відділеннях) територіального центру, у благодійній або гуманітарній допомозі, завідувачі відділень подають службову записку на ім’я директора установи.</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6.У разі, коли громадянин,  який потребує соціальних послуг, за віком або за станом здоров’я неспроможний самостійно прийняти рішення про необхідність їх отримання, таке рішення може прийняти опікун чи піклувальник.</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Форми заяви, медичного висновку, договору про надання соціальних послуг, акта оцінювання індивідуальних потреб отримувача соціальної послуги, журналу обліку осіб, яких обслуговує територіальний</w:t>
        <w:tab/>
        <w:t xml:space="preserve"> центр, затверджує Мінсоцполітики в установленому порядку.</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7.Територіальний центр забезпечує надання соціальних послуг за рахунок бюджетних коштів (безоплатно) в обсязі, визначеному державними стандартами:</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особам з інвалідністю І групи -  усі соціальні послуги, зазначені в пункті 1  цього переліку;</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особам, зазначеним у пункті 2 цього переліку, -  інформування, консультування, представництво інтересів, посередництво (медіація), екстрене (кризове) втручання;</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особам, зазначеним у пункті 2 цього переліку, середньомісячний сукупний дохід яких становить менше ніж два прожиткові мінімуми для відповідної  категорії осіб.</w:t>
      </w:r>
    </w:p>
    <w:p>
      <w:pPr>
        <w:pStyle w:val="Normal"/>
        <w:widowControl w:val="false"/>
        <w:suppressAutoHyphens w:val="true"/>
        <w:bidi w:val="0"/>
        <w:spacing w:lineRule="auto" w:line="240" w:before="57" w:after="57"/>
        <w:ind w:left="0" w:right="0" w:firstLine="567"/>
        <w:jc w:val="both"/>
        <w:rPr/>
      </w:pPr>
      <w:r>
        <w:rPr>
          <w:sz w:val="28"/>
          <w:szCs w:val="28"/>
          <w:lang w:eastAsia="en-US"/>
        </w:rPr>
        <w:t>8.Територіальний центр може надавати платні (</w:t>
      </w:r>
      <w:r>
        <w:rPr>
          <w:sz w:val="28"/>
          <w:szCs w:val="28"/>
        </w:rPr>
        <w:t xml:space="preserve">за рахунок отримувача соціальних послуг або третіх осіб відповідно до законодавства) </w:t>
      </w:r>
      <w:r>
        <w:rPr>
          <w:sz w:val="28"/>
          <w:szCs w:val="28"/>
          <w:lang w:eastAsia="en-US"/>
        </w:rPr>
        <w:t xml:space="preserve">соціальні послуги у </w:t>
      </w:r>
      <w:r>
        <w:fldChar w:fldCharType="begin"/>
      </w:r>
      <w:r>
        <w:rPr>
          <w:sz w:val="28"/>
          <w:szCs w:val="28"/>
          <w:lang w:eastAsia="en-US"/>
        </w:rPr>
        <w:instrText> HYPERLINK "https://zakon.rada.gov.ua/laws/show/177-2020-п?find=1&amp;text=поряд" \l "w111"</w:instrText>
      </w:r>
      <w:r>
        <w:rPr>
          <w:sz w:val="28"/>
          <w:szCs w:val="28"/>
          <w:lang w:eastAsia="en-US"/>
        </w:rPr>
        <w:fldChar w:fldCharType="separate"/>
      </w:r>
      <w:r>
        <w:rPr>
          <w:sz w:val="28"/>
          <w:szCs w:val="28"/>
          <w:lang w:eastAsia="en-US"/>
        </w:rPr>
        <w:t>поряд</w:t>
      </w:r>
      <w:r>
        <w:rPr>
          <w:sz w:val="28"/>
          <w:szCs w:val="28"/>
          <w:lang w:eastAsia="en-US"/>
        </w:rPr>
        <w:fldChar w:fldCharType="end"/>
      </w:r>
      <w:r>
        <w:rPr>
          <w:sz w:val="28"/>
          <w:szCs w:val="28"/>
          <w:lang w:eastAsia="en-US"/>
        </w:rPr>
        <w:t xml:space="preserve">ку, визначеному законодавством та цим переліком, особам, зазначеним у пункті 2 цього переліку, середньомісячний сукупний дохід яких перевищує чотири прожиткові мінімуми для відповідної категорії осіб. </w:t>
      </w:r>
    </w:p>
    <w:p>
      <w:pPr>
        <w:pStyle w:val="Normal"/>
        <w:widowControl w:val="false"/>
        <w:suppressAutoHyphens w:val="true"/>
        <w:bidi w:val="0"/>
        <w:spacing w:lineRule="auto" w:line="240" w:before="57" w:after="57"/>
        <w:ind w:left="0" w:right="0" w:firstLine="567"/>
        <w:jc w:val="both"/>
        <w:rPr/>
      </w:pPr>
      <w:r>
        <w:rPr>
          <w:sz w:val="28"/>
          <w:szCs w:val="28"/>
          <w:lang w:eastAsia="en-US"/>
        </w:rPr>
        <w:t xml:space="preserve">Розмір плати за соціальні послуги встановлюється територіальним центром у визначеному законодавством  </w:t>
      </w:r>
      <w:r>
        <w:fldChar w:fldCharType="begin"/>
      </w:r>
      <w:r>
        <w:rPr>
          <w:sz w:val="28"/>
          <w:szCs w:val="28"/>
          <w:lang w:eastAsia="en-US"/>
        </w:rPr>
        <w:instrText> HYPERLINK "https://zakon.rada.gov.ua/laws/show/177-2020-п?find=1&amp;text=поряд" \l "w111"</w:instrText>
      </w:r>
      <w:r>
        <w:rPr>
          <w:sz w:val="28"/>
          <w:szCs w:val="28"/>
          <w:lang w:eastAsia="en-US"/>
        </w:rPr>
        <w:fldChar w:fldCharType="separate"/>
      </w:r>
      <w:r>
        <w:rPr>
          <w:sz w:val="28"/>
          <w:szCs w:val="28"/>
          <w:lang w:eastAsia="en-US"/>
        </w:rPr>
        <w:t>поряд</w:t>
      </w:r>
      <w:r>
        <w:rPr>
          <w:sz w:val="28"/>
          <w:szCs w:val="28"/>
          <w:lang w:eastAsia="en-US"/>
        </w:rPr>
        <w:fldChar w:fldCharType="end"/>
      </w:r>
      <w:r>
        <w:rPr>
          <w:sz w:val="28"/>
          <w:szCs w:val="28"/>
          <w:lang w:eastAsia="en-US"/>
        </w:rPr>
        <w:t>ку і затверджується рішенням виконавчого комітету Покровської міської ради Дніпропетровської області.</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 xml:space="preserve">Кошти, що надходять від надання платних соціальних послуг, використовуються в установленому законодавством порядку. </w:t>
      </w:r>
    </w:p>
    <w:p>
      <w:pPr>
        <w:pStyle w:val="Rvps2"/>
        <w:widowControl w:val="false"/>
        <w:shd w:fill="FFFFFF"/>
        <w:suppressAutoHyphens w:val="true"/>
        <w:bidi w:val="0"/>
        <w:spacing w:lineRule="auto" w:line="240" w:beforeAutospacing="0" w:before="57" w:afterAutospacing="0" w:after="57"/>
        <w:ind w:left="0" w:right="0" w:firstLine="567"/>
        <w:jc w:val="both"/>
        <w:rPr/>
      </w:pPr>
      <w:r>
        <w:rPr>
          <w:sz w:val="28"/>
          <w:szCs w:val="28"/>
          <w:lang w:eastAsia="en-US"/>
        </w:rPr>
        <w:t xml:space="preserve">Територіальний центр може надавати соціальні послуги в обсязі, визначеному державними стандартами соціальних послуг, з установленням диференційованої плати у визначеному </w:t>
      </w:r>
      <w:r>
        <w:rPr>
          <w:color w:val="000000"/>
          <w:sz w:val="28"/>
          <w:szCs w:val="28"/>
          <w:lang w:eastAsia="en-US"/>
        </w:rPr>
        <w:t xml:space="preserve">законодавством </w:t>
      </w:r>
      <w:r>
        <w:fldChar w:fldCharType="begin"/>
      </w:r>
      <w:r>
        <w:rPr>
          <w:sz w:val="28"/>
          <w:szCs w:val="28"/>
          <w:color w:val="000000"/>
          <w:lang w:eastAsia="en-US"/>
        </w:rPr>
        <w:instrText> HYPERLINK "https://zakon.rada.gov.ua/laws/show/177-2020-п?find=1&amp;text=поряд" \l "w111"</w:instrText>
      </w:r>
      <w:r>
        <w:rPr>
          <w:sz w:val="28"/>
          <w:szCs w:val="28"/>
          <w:color w:val="000000"/>
          <w:lang w:eastAsia="en-US"/>
        </w:rPr>
        <w:fldChar w:fldCharType="separate"/>
      </w:r>
      <w:r>
        <w:rPr>
          <w:color w:val="000000"/>
          <w:sz w:val="28"/>
          <w:szCs w:val="28"/>
          <w:lang w:eastAsia="en-US"/>
        </w:rPr>
        <w:t>поряд</w:t>
      </w:r>
      <w:r>
        <w:rPr>
          <w:sz w:val="28"/>
          <w:szCs w:val="28"/>
          <w:color w:val="000000"/>
          <w:lang w:eastAsia="en-US"/>
        </w:rPr>
        <w:fldChar w:fldCharType="end"/>
      </w:r>
      <w:r>
        <w:rPr>
          <w:color w:val="000000"/>
          <w:sz w:val="28"/>
          <w:szCs w:val="28"/>
          <w:lang w:eastAsia="en-US"/>
        </w:rPr>
        <w:t>ку</w:t>
      </w:r>
      <w:r>
        <w:rPr>
          <w:sz w:val="28"/>
          <w:szCs w:val="28"/>
          <w:lang w:eastAsia="en-US"/>
        </w:rPr>
        <w:t xml:space="preserve"> особам, зазначеним у пункті 2 цього переліку, середньомісячний сукупний дохід яких перевищує два прожиткові мінімуми, однак не перевищує чотирьох прожиткових мінімумів для відповідної категорії осіб. </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Соціальні послуги понад обсяг, визначений державними стандартами соціальних послуг, надаються за плату.</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9.Соціальні послуги у відділенні денного  перебування територіального центру соціального обслуговування (надання соціальних послуг) надаються безоплатно.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10.У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(відділеннях)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виконавчий комітет Покровської міської ради Дніпропетровської області приймає рішення про звільнення громадян, що мають рідних, від зазначеної плати.</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 xml:space="preserve">11.На кожну особу, яку обслуговує територіальний центр, ведеться особова справа з </w:t>
      </w:r>
      <w:r>
        <w:rPr>
          <w:sz w:val="28"/>
          <w:szCs w:val="28"/>
          <w:lang w:eastAsia="uk-UA"/>
        </w:rPr>
        <w:t>дотриманням вимог Законів України „Про захист персональних даних” і „Про інформацію”.</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Якщо надійшло рішення про надання особі двох і більше соціальних послуг, ведеться одна особова справа.</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 xml:space="preserve">В особовій справі міститься рішення </w:t>
      </w:r>
      <w:r>
        <w:rPr>
          <w:sz w:val="28"/>
          <w:szCs w:val="28"/>
        </w:rPr>
        <w:t>управління праці та соціального захисту населення виконавчого комітету Покровської міської ради Дніпропетровської області</w:t>
      </w:r>
      <w:r>
        <w:rPr>
          <w:sz w:val="28"/>
          <w:szCs w:val="28"/>
          <w:lang w:eastAsia="en-US"/>
        </w:rPr>
        <w:t>, копія медичного висновку, документи, що підтверджують право особи на отримання соціальних послуг. Формування, облік та зберігання особової справи проводиться у відділенні, яке обслуговує особу постійно.</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Якщо територіальний центр підключено до</w:t>
      </w:r>
      <w:r>
        <w:rPr>
          <w:bCs/>
          <w:sz w:val="28"/>
          <w:szCs w:val="28"/>
          <w:shd w:fill="FFFFFF" w:val="clear"/>
        </w:rPr>
        <w:t xml:space="preserve"> </w:t>
      </w:r>
      <w:r>
        <w:rPr>
          <w:sz w:val="28"/>
          <w:szCs w:val="28"/>
          <w:shd w:fill="FFFFFF" w:val="clear"/>
        </w:rPr>
        <w:t xml:space="preserve">сервісів </w:t>
      </w:r>
      <w:r>
        <w:rPr>
          <w:bCs/>
          <w:sz w:val="28"/>
          <w:szCs w:val="28"/>
          <w:shd w:fill="FFFFFF" w:val="clear"/>
        </w:rPr>
        <w:t xml:space="preserve">електронної інформаційної системи, що використовується для надання соціальних послуг та соціальної підтримки населення України (далі – електронна система), </w:t>
      </w:r>
      <w:r>
        <w:rPr>
          <w:sz w:val="28"/>
          <w:szCs w:val="28"/>
        </w:rPr>
        <w:t xml:space="preserve">відповідні електронні документи та дані, доступні уповноваженим працівникам територіального центру, яким відповідно до законодавства надані права доступу до відповідних даних електронної системи (далі </w:t>
      </w:r>
      <w:r>
        <w:rPr>
          <w:bCs/>
          <w:sz w:val="28"/>
          <w:szCs w:val="28"/>
          <w:shd w:fill="FFFFFF" w:val="clear"/>
        </w:rPr>
        <w:t>–</w:t>
      </w:r>
      <w:r>
        <w:rPr>
          <w:sz w:val="28"/>
          <w:szCs w:val="28"/>
        </w:rPr>
        <w:t xml:space="preserve"> уповноважені працівники територіального центру).</w:t>
      </w:r>
    </w:p>
    <w:p>
      <w:pPr>
        <w:pStyle w:val="Normal"/>
        <w:widowControl w:val="false"/>
        <w:suppressAutoHyphens w:val="true"/>
        <w:bidi w:val="0"/>
        <w:spacing w:lineRule="auto" w:line="240" w:before="0" w:after="0"/>
        <w:ind w:left="0" w:right="0" w:firstLine="567"/>
        <w:jc w:val="both"/>
        <w:rPr>
          <w:rFonts w:ascii="Times New Roman" w:hAnsi="Times New Roman"/>
          <w:sz w:val="28"/>
          <w:szCs w:val="28"/>
        </w:rPr>
      </w:pPr>
      <w:r>
        <w:rPr>
          <w:sz w:val="28"/>
          <w:szCs w:val="28"/>
          <w:shd w:fill="FFFFFF" w:val="clear"/>
        </w:rPr>
        <w:t>Для особових справ не потрібно роздруковувати електронні документи чи окремі дані з них, одержані та збережені у базі даних</w:t>
      </w:r>
      <w:r>
        <w:rPr>
          <w:bCs/>
          <w:sz w:val="28"/>
          <w:szCs w:val="28"/>
          <w:shd w:fill="FFFFFF" w:val="clear"/>
        </w:rPr>
        <w:t xml:space="preserve"> електронної системи</w:t>
      </w:r>
      <w:r>
        <w:rPr>
          <w:sz w:val="28"/>
          <w:szCs w:val="28"/>
        </w:rPr>
        <w:t xml:space="preserve">, якщо сервіси цієї системи: </w:t>
      </w:r>
    </w:p>
    <w:p>
      <w:pPr>
        <w:pStyle w:val="Normal"/>
        <w:widowControl w:val="false"/>
        <w:shd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shd w:fill="FFFFFF" w:val="clear"/>
        </w:rPr>
        <w:t xml:space="preserve">- забезпечують збереження історії змін таких документів та окремих даних із них; </w:t>
      </w:r>
    </w:p>
    <w:p>
      <w:pPr>
        <w:pStyle w:val="Normal"/>
        <w:widowControl w:val="false"/>
        <w:shd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shd w:fill="FFFFFF" w:val="clear"/>
        </w:rPr>
        <w:t xml:space="preserve">- передбачають засоби відновлення таких документів та / або окремих даних із них у разі їх помилкової зміни, пошкодження, видалення або знищення.  </w:t>
      </w:r>
    </w:p>
    <w:p>
      <w:pPr>
        <w:pStyle w:val="Normal"/>
        <w:widowControl w:val="false"/>
        <w:shd w:fill="FFFFFF"/>
        <w:tabs>
          <w:tab w:val="clear" w:pos="709"/>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shd w:fill="FFFFFF" w:val="clear"/>
        </w:rPr>
        <w:t xml:space="preserve">Працівники, які формують і </w:t>
      </w:r>
      <w:r>
        <w:rPr>
          <w:sz w:val="28"/>
          <w:szCs w:val="28"/>
        </w:rPr>
        <w:t xml:space="preserve">ведуть </w:t>
      </w:r>
      <w:r>
        <w:rPr>
          <w:sz w:val="28"/>
          <w:szCs w:val="28"/>
          <w:shd w:fill="FFFFFF" w:val="clear"/>
        </w:rPr>
        <w:t xml:space="preserve">особові справи отримувачів соціальних послуг, повинні звіряти інформацію, що в них міститься, із даними у базі даних </w:t>
      </w:r>
      <w:r>
        <w:rPr>
          <w:bCs/>
          <w:sz w:val="28"/>
          <w:szCs w:val="28"/>
          <w:shd w:fill="FFFFFF" w:val="clear"/>
        </w:rPr>
        <w:t>електронної системи</w:t>
      </w:r>
      <w:r>
        <w:rPr>
          <w:sz w:val="28"/>
          <w:szCs w:val="28"/>
        </w:rPr>
        <w:t xml:space="preserve">. </w:t>
      </w:r>
    </w:p>
    <w:p>
      <w:pPr>
        <w:pStyle w:val="Normal"/>
        <w:widowControl w:val="false"/>
        <w:shd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Якщо у базі даних </w:t>
      </w:r>
      <w:r>
        <w:rPr>
          <w:bCs/>
          <w:sz w:val="28"/>
          <w:szCs w:val="28"/>
          <w:shd w:fill="FFFFFF" w:val="clear"/>
        </w:rPr>
        <w:t xml:space="preserve">електронної системи </w:t>
      </w:r>
      <w:r>
        <w:rPr>
          <w:sz w:val="28"/>
          <w:szCs w:val="28"/>
        </w:rPr>
        <w:t xml:space="preserve">міститься більш актуальна інформація, ніж в особовій справі, застосовуються дані </w:t>
      </w:r>
      <w:r>
        <w:rPr>
          <w:bCs/>
          <w:sz w:val="28"/>
          <w:szCs w:val="28"/>
          <w:shd w:fill="FFFFFF" w:val="clear"/>
        </w:rPr>
        <w:t>електронної системи.</w:t>
      </w:r>
    </w:p>
    <w:p>
      <w:pPr>
        <w:pStyle w:val="Normal"/>
        <w:widowControl w:val="false"/>
        <w:shd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bCs/>
          <w:sz w:val="28"/>
          <w:szCs w:val="28"/>
          <w:shd w:fill="FFFFFF" w:val="clear"/>
        </w:rPr>
        <w:t>Документи, що містяться в особовій справі громадянина ( крім заяви), поновлюються управлінням праці та соціального захисту населення Покровської міської ради Дніпропетровської області на підставі подання територіального центру шляхом надіслання відповідних запитів.</w:t>
      </w:r>
    </w:p>
    <w:p>
      <w:pPr>
        <w:pStyle w:val="Rvps2"/>
        <w:widowControl w:val="false"/>
        <w:shd w:fill="FFFFFF"/>
        <w:tabs>
          <w:tab w:val="left" w:pos="709" w:leader="none"/>
        </w:tabs>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 xml:space="preserve">12.Працівники територіального центру, які надають соціальні послуги, зобов’язані відповідально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bookmarkStart w:id="53" w:name="o126"/>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13.Особі похилого віку, особі з інвалідністю, хворому може бути відмовлено у наданні соціальних послуг у разі наявності у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Медичними протипоказаннями для надання соціальних послуг громадян є наявність у них інфекційних захворювань, залежності від психоактивних речовин, алкоголю, психічних захворювань, що потребують перебування на диспансерному обліку.</w:t>
      </w:r>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lang w:eastAsia="en-US"/>
        </w:rPr>
        <w:t>14.Підставами для припинення надання соціальних послуг є:</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color w:val="000000"/>
          <w:sz w:val="28"/>
          <w:szCs w:val="28"/>
          <w:lang w:eastAsia="en-US"/>
        </w:rPr>
        <w:t>1) відсутність потреби в соціальних послугах за результатами оцінювання потреб осіб/сімей, які належать до вразливих категорій населення або перебувають під впливом чинників, що можуть зумовити потрапляння у складі життєві обставини;</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color w:val="000000"/>
          <w:sz w:val="28"/>
          <w:szCs w:val="28"/>
          <w:lang w:eastAsia="en-US"/>
        </w:rPr>
        <w:t>2) закінчення строку дії договору про надання соціальних послуг (крім випадків продовження  строку дії договору за результатами повторного оцінювання потреб);</w:t>
      </w:r>
      <w:bookmarkStart w:id="54" w:name="n91"/>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color w:val="000000"/>
          <w:sz w:val="28"/>
          <w:szCs w:val="28"/>
          <w:lang w:eastAsia="en-US"/>
        </w:rPr>
        <w:t>3) відмова особи/сім’ї від отриманих послуг та дострокове розірвання договору про надання соціальних послуг за ініціативою отримувача соціальних послуг;</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color w:val="000000"/>
          <w:sz w:val="28"/>
          <w:szCs w:val="28"/>
          <w:lang w:eastAsia="en-US"/>
        </w:rPr>
        <w:t>4) зміна місця проживання /перебування отримувача соціальних послуг, що унеможливлює надання соціальних послуг;</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color w:val="000000"/>
          <w:sz w:val="28"/>
          <w:szCs w:val="28"/>
          <w:lang w:eastAsia="en-US"/>
        </w:rPr>
        <w:t>5) невиконання без поважних причин отримувачем соціальних послуг вимог, визначених договором про надання соціальних послуг;</w:t>
      </w:r>
      <w:bookmarkStart w:id="55" w:name="n92"/>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color w:val="000000"/>
          <w:sz w:val="28"/>
          <w:szCs w:val="28"/>
          <w:lang w:eastAsia="en-US"/>
        </w:rPr>
        <w:t>6) виявлення/встановлення недостовірності поданих отримувачем соціальних послуг інформації/документів під час звернення за надання соціальних послуг, що унеможливлює подальше їх надання;</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color w:val="000000"/>
          <w:sz w:val="28"/>
          <w:szCs w:val="28"/>
          <w:lang w:eastAsia="en-US"/>
        </w:rPr>
        <w:t>7) смерть отримувача соціальних послуг;</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color w:val="000000"/>
          <w:sz w:val="28"/>
          <w:szCs w:val="28"/>
          <w:lang w:eastAsia="en-US"/>
        </w:rPr>
        <w:t>8) дострокове розірвання договору про надання соціальних послуг за ініціативою отримувача соціальних послуг;</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color w:val="000000"/>
          <w:sz w:val="28"/>
          <w:szCs w:val="28"/>
          <w:lang w:eastAsia="en-US"/>
        </w:rPr>
        <w:t>9) ліквідація (припинення діяльності) надавача або припинення ним надання відповідних соціальних послуг.</w:t>
      </w:r>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lang w:eastAsia="en-US"/>
        </w:rPr>
        <w:t>Для підтвердження даних про смерть отримувача соціальних послуг використовуються відомості з Державного реєстру актів цивільного стану громадян, які передаються до Мінсоцполітики шляхом автоматизованого обміну електронними даними між інформаційними ресурсами Мін’юсту та Мінсоцполітики через систему електронної взаємодії державних електронних інформаційних ресурсів у порядку, передбаченому законодавством.</w:t>
      </w:r>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lang w:eastAsia="en-US"/>
        </w:rPr>
        <w:t>У разі виявлення в отримувача соціальних послуг у процесі надання соціальних послуг відповідно до медичного висновку медичних протипоказань, визначених переліком, затвердженим МОЗ, надання соціальних послуг припиняється на строк до усунення таких протипоказань без розірвання договору про надання соціальних послуг.</w:t>
      </w:r>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color w:val="000000"/>
          <w:sz w:val="28"/>
          <w:szCs w:val="28"/>
          <w:lang w:eastAsia="en-US"/>
        </w:rPr>
        <w:t>Надання соціальних послуг не може бути припинено у разі наявної загрози життю чи здоров’ю особи, домашнього насильства, насильства за ознакою статі.</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xml:space="preserve">Соціальні послуги догляду </w:t>
      </w:r>
      <w:bookmarkStart w:id="56" w:name="w110"/>
      <w:r>
        <w:rPr>
          <w:sz w:val="28"/>
          <w:szCs w:val="28"/>
          <w:lang w:eastAsia="en-US"/>
        </w:rPr>
        <w:t>вдома надаються за плату особам з інвалідністю, особам похилого віку, хворим у разі:</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надання особі з інвалідністю, особі похилого віку соціальних послуг фізичною особою, якій призначено щомісячну компенсаційну виплату, допомогу на догляд за особою з інвалідністю, особою похилого віку в установленому законодавством порядку;</w:t>
      </w:r>
      <w:bookmarkStart w:id="57" w:name="n106"/>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надання особою з інвалідністю, особою похилого віку соціальних послуг іншій особі та отримання нею щомісячної компенсаційної виплати, допомоги на догляд в установленому законодавством порядку;</w:t>
      </w:r>
      <w:bookmarkStart w:id="58" w:name="n107"/>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укладення особою з інвалідністю, особою похилого віку, хворим  договорів відчуження нерухомого майна (довічного утримання або догляду), спадкового договору, у якому передбачено надання соціальних послуг, купівлі-продажу, дарування, пожертви та спадщини). У разі укладення договорів купівлі-продажу, дарування, пожертви та спадщини вищезазначені послуги надаються виключно за плату впродовж 3 років.</w:t>
      </w:r>
      <w:bookmarkStart w:id="59" w:name="n108"/>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Обмеження / припинення надання соціальних послуг відбувається після письмового попередження отримувача соціальних послуг із зазначенням причин обмеження / припинення їх надання.</w:t>
      </w:r>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15.Підставою для припинення надання соціальних послуг, зокрема є :</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відсутність потреби  у соціальних послугах за результатами оцінювання потреб особи / сім’ї;</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закінчення строку дії договору про надання соціальних послуг, крім випадків, передбачених  частиною 6 статті 22 Закону України  «Про надання соціальних послуг».</w:t>
      </w:r>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Умови надання соціальних послуг для громадян, яких раніше обслуговували безкоштовно можуть змінитися після закінчення строку договору.</w:t>
      </w:r>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16.Про припинення надання соціальних послуг особі видається наказ, на підставі якого робиться позначка в журналі обліку та в особовій справі отримувача соціальної послуги із зазначенням дати за підписом завідувача відділення, яке обслуговувало особу. Повідомлення про припинення надання соціальних послуг особі територіальним центром надсилається до управління праці та соціального захисту населення виконавчого комітету Покровської міської ради Дніпропетровської області.</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17.Транспорт установи використовується у відповідності до Порядку надання транспортних послуг підопічним територіального центру та громадянам, які опинилися в складних життєвих обставинах, затвердженому рішенням виконавчого комітету Покровської міської ради Дніпропетровської області  № 415 від 27.09.2017р.</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18.З урахуванням потреб та можливостей територіальної громади у територіальному центрі може бути запроваджено підсумований облік робочого часу відповідно до норм Кодексу законів про працю України.</w:t>
      </w:r>
    </w:p>
    <w:p>
      <w:pPr>
        <w:pStyle w:val="Normal"/>
        <w:widowControl w:val="false"/>
        <w:suppressAutoHyphens w:val="true"/>
        <w:bidi w:val="0"/>
        <w:spacing w:lineRule="auto" w:line="240" w:before="0" w:after="0"/>
        <w:ind w:left="0" w:right="0" w:firstLine="567"/>
        <w:rPr>
          <w:rFonts w:ascii="Times New Roman" w:hAnsi="Times New Roman"/>
          <w:sz w:val="28"/>
          <w:szCs w:val="28"/>
          <w:lang w:val="uk-UA"/>
        </w:rPr>
      </w:pPr>
      <w:r>
        <w:rPr>
          <w:sz w:val="28"/>
          <w:szCs w:val="28"/>
          <w:lang w:val="uk-UA"/>
        </w:rPr>
      </w:r>
    </w:p>
    <w:p>
      <w:pPr>
        <w:pStyle w:val="Normal"/>
        <w:widowControl w:val="false"/>
        <w:suppressAutoHyphens w:val="true"/>
        <w:bidi w:val="0"/>
        <w:spacing w:lineRule="auto" w:line="240" w:before="0" w:after="0"/>
        <w:ind w:left="0" w:right="0" w:firstLine="567"/>
        <w:jc w:val="center"/>
        <w:rPr>
          <w:rFonts w:ascii="Times New Roman" w:hAnsi="Times New Roman"/>
          <w:sz w:val="28"/>
          <w:szCs w:val="28"/>
        </w:rPr>
      </w:pPr>
      <w:r>
        <w:rPr>
          <w:b/>
          <w:sz w:val="28"/>
          <w:szCs w:val="28"/>
        </w:rPr>
        <w:t xml:space="preserve">Перелік, умови та порядок надання соціальних послуг відділенням соціальної допомоги вдома територіального центру </w:t>
      </w:r>
      <w:r>
        <w:rPr>
          <w:sz w:val="28"/>
          <w:szCs w:val="28"/>
        </w:rPr>
        <w:br/>
      </w:r>
    </w:p>
    <w:p>
      <w:pPr>
        <w:pStyle w:val="Normal"/>
        <w:widowControl w:val="false"/>
        <w:shd w:fill="FFFFFF"/>
        <w:tabs>
          <w:tab w:val="left" w:pos="709" w:leader="none"/>
        </w:tabs>
        <w:suppressAutoHyphens w:val="true"/>
        <w:bidi w:val="0"/>
        <w:spacing w:lineRule="auto" w:line="240" w:before="0" w:after="0"/>
        <w:ind w:left="0" w:right="0" w:firstLine="567"/>
        <w:jc w:val="both"/>
        <w:rPr/>
      </w:pPr>
      <w:r>
        <w:rPr>
          <w:rFonts w:eastAsia="Andale Sans UI;Arial Unicode MS" w:cs="Tahoma"/>
          <w:color w:val="auto"/>
          <w:kern w:val="2"/>
          <w:sz w:val="28"/>
          <w:szCs w:val="28"/>
          <w:lang w:val="uk-UA" w:eastAsia="zh-CN" w:bidi="hi-IN"/>
        </w:rPr>
        <w:t>19</w:t>
      </w:r>
      <w:r>
        <w:rPr>
          <w:sz w:val="28"/>
          <w:szCs w:val="28"/>
        </w:rPr>
        <w:t xml:space="preserve">.Відділення соціальної допомоги вдома територіального </w:t>
        <w:br/>
        <w:t xml:space="preserve">центру (далі </w:t>
      </w:r>
      <w:r>
        <w:rPr>
          <w:sz w:val="28"/>
          <w:szCs w:val="28"/>
          <w:lang w:eastAsia="en-US"/>
        </w:rPr>
        <w:t>–</w:t>
      </w:r>
      <w:r>
        <w:rPr>
          <w:sz w:val="28"/>
          <w:szCs w:val="28"/>
        </w:rPr>
        <w:t xml:space="preserve"> відділення соціальної допомоги вдома) утворюється для надання соціальних послуг за місцем проживання / перебування не менше як 50 особам, які не здатні до самообслуговування у зв’язку з частковою </w:t>
      </w:r>
      <w:r>
        <w:rPr>
          <w:sz w:val="28"/>
          <w:szCs w:val="28"/>
          <w:lang w:eastAsia="en-US"/>
        </w:rPr>
        <w:t>або повною втратою рухової активності</w:t>
      </w:r>
      <w:r>
        <w:rPr>
          <w:sz w:val="28"/>
          <w:szCs w:val="28"/>
        </w:rPr>
        <w:t xml:space="preserve"> (III, IV, V групи рухової активності), пам’яті</w:t>
      </w:r>
      <w:r>
        <w:rPr>
          <w:sz w:val="28"/>
          <w:szCs w:val="28"/>
          <w:lang w:eastAsia="en-US"/>
        </w:rPr>
        <w:t xml:space="preserve"> </w:t>
      </w:r>
      <w:r>
        <w:rPr>
          <w:sz w:val="28"/>
          <w:szCs w:val="28"/>
        </w:rPr>
        <w:t xml:space="preserve">та потребують сторонньої допомоги, надання соціальних послуг у домашніх умовах згідно з медичним висновком, а саме особам: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особи, які у зв’язку з невиліковними захворюваннями потребують паліативного догляду, особи з інвалідністю з психічними захворюваннями;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громадяни, які постраждали від стихійного лиха, катастрофи, пожежі, збройного конфлікту в східних областях країни, внутрішньо-переміщені особи з АР Крим, Донецької та Луганської областей, учасники АТО (ООС) та члени їх сімей, учасники ліквідації аварії на Чорнобильській АЕС, учасники бойових дій та члени їх сімей, громадяни, які перебувають у  складних  життєвих обставинах;</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 особи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lang w:eastAsia="en-US"/>
        </w:rPr>
        <w:t>-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sz w:val="28"/>
          <w:szCs w:val="28"/>
        </w:rPr>
        <w:t>Відділення не здійснює надання соціальних послуг громадянам, які потребують цілодобового стороннього догляду.</w:t>
      </w:r>
    </w:p>
    <w:p>
      <w:pPr>
        <w:pStyle w:val="Normal"/>
        <w:widowControl w:val="false"/>
        <w:shd w:fill="FFFFFF"/>
        <w:tabs>
          <w:tab w:val="left" w:pos="709"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 xml:space="preserve">20.У разі виявлення не менше, як 40 непрацездатних осіб з </w:t>
      </w:r>
      <w:r>
        <w:rPr>
          <w:sz w:val="28"/>
          <w:szCs w:val="28"/>
        </w:rPr>
        <w:br/>
      </w:r>
      <w:r>
        <w:rPr>
          <w:sz w:val="28"/>
          <w:szCs w:val="28"/>
          <w:lang w:eastAsia="en-US"/>
        </w:rPr>
        <w:t>порушеннями опорно-рухового апарату, зору, слуху,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інших категорій осіб, які не здатні до самообслуговування та які потребують надання соціальних послуг вдома, органи місцевого самоврядування можуть утворювати спеціалізовані відділення, в тому числі паліативного / хоспісного догляду.</w:t>
      </w:r>
    </w:p>
    <w:p>
      <w:pPr>
        <w:pStyle w:val="Normal"/>
        <w:widowControl w:val="false"/>
        <w:shd w:fill="FFFFFF"/>
        <w:suppressAutoHyphens w:val="true"/>
        <w:bidi w:val="0"/>
        <w:spacing w:lineRule="auto" w:line="240" w:before="57" w:after="57"/>
        <w:ind w:left="0" w:right="0" w:firstLine="567"/>
        <w:jc w:val="both"/>
        <w:rPr/>
      </w:pPr>
      <w:r>
        <w:rPr>
          <w:sz w:val="28"/>
          <w:szCs w:val="28"/>
          <w:lang w:eastAsia="en-US"/>
        </w:rPr>
        <w:t>2</w:t>
      </w:r>
      <w:r>
        <w:rPr>
          <w:rFonts w:eastAsia="Andale Sans UI;Arial Unicode MS" w:cs="Tahoma"/>
          <w:color w:val="auto"/>
          <w:kern w:val="2"/>
          <w:sz w:val="28"/>
          <w:szCs w:val="28"/>
          <w:lang w:val="uk-UA" w:eastAsia="en-US" w:bidi="hi-IN"/>
        </w:rPr>
        <w:t>1</w:t>
      </w:r>
      <w:r>
        <w:rPr>
          <w:sz w:val="28"/>
          <w:szCs w:val="28"/>
          <w:lang w:eastAsia="en-US"/>
        </w:rPr>
        <w:t>.Право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захистуˮ,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bookmarkStart w:id="60" w:name="117"/>
      <w:bookmarkStart w:id="61" w:name="116"/>
    </w:p>
    <w:p>
      <w:pPr>
        <w:pStyle w:val="Normal"/>
        <w:widowControl w:val="false"/>
        <w:shd w:fill="FFFFFF"/>
        <w:suppressAutoHyphens w:val="true"/>
        <w:bidi w:val="0"/>
        <w:spacing w:lineRule="auto" w:line="240" w:before="0" w:after="0"/>
        <w:ind w:left="0" w:right="0" w:firstLine="567"/>
        <w:jc w:val="both"/>
        <w:rPr/>
      </w:pPr>
      <w:r>
        <w:rPr>
          <w:sz w:val="28"/>
          <w:szCs w:val="28"/>
          <w:lang w:eastAsia="en-US"/>
        </w:rPr>
        <w:t>2</w:t>
      </w:r>
      <w:r>
        <w:rPr>
          <w:rFonts w:eastAsia="Andale Sans UI;Arial Unicode MS" w:cs="Tahoma"/>
          <w:color w:val="auto"/>
          <w:kern w:val="2"/>
          <w:sz w:val="28"/>
          <w:szCs w:val="28"/>
          <w:lang w:val="uk-UA" w:eastAsia="en-US" w:bidi="hi-IN"/>
        </w:rPr>
        <w:t>2</w:t>
      </w:r>
      <w:r>
        <w:rPr>
          <w:sz w:val="28"/>
          <w:szCs w:val="28"/>
          <w:lang w:eastAsia="en-US"/>
        </w:rPr>
        <w:t>.Відділення соціальної допомоги вдома надає відповідно до державних стандартів наступні соціальні послуги:</w:t>
      </w:r>
      <w:bookmarkStart w:id="62" w:name="o162"/>
      <w:bookmarkStart w:id="63" w:name="o161"/>
      <w:bookmarkStart w:id="64" w:name="o165"/>
      <w:bookmarkStart w:id="65" w:name="o164"/>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догляд вдома;</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екстрене (кризове) втручання;</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консультування;</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представництво інтересів;</w:t>
      </w:r>
    </w:p>
    <w:p>
      <w:pPr>
        <w:pStyle w:val="Rvps2"/>
        <w:widowControl w:val="false"/>
        <w:shd w:fill="FFFFFF"/>
        <w:suppressAutoHyphens w:val="true"/>
        <w:bidi w:val="0"/>
        <w:spacing w:lineRule="auto" w:line="240" w:beforeAutospacing="0" w:before="0" w:afterAutospacing="0" w:after="0"/>
        <w:ind w:left="0" w:right="0" w:firstLine="567"/>
        <w:jc w:val="both"/>
        <w:rPr>
          <w:rFonts w:ascii="Times New Roman" w:hAnsi="Times New Roman"/>
          <w:sz w:val="28"/>
          <w:szCs w:val="28"/>
        </w:rPr>
      </w:pPr>
      <w:r>
        <w:rPr>
          <w:sz w:val="28"/>
          <w:szCs w:val="28"/>
          <w:lang w:eastAsia="en-US"/>
        </w:rPr>
        <w:t>- фізичний супровід осіб з інвалідністю, які мають порушення опорно-рухового апарату та пересуваються на кріслах колісних, порушення зору;</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інформування;</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соціально-економічне (у формі надання благодійної/гуманітарної допомоги);</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онлайн - соціальні послуги;</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транспорті послуги тощо.</w:t>
      </w:r>
    </w:p>
    <w:p>
      <w:pPr>
        <w:pStyle w:val="Normal"/>
        <w:widowControl w:val="false"/>
        <w:shd w:fill="FFFFFF"/>
        <w:suppressAutoHyphens w:val="true"/>
        <w:bidi w:val="0"/>
        <w:spacing w:lineRule="auto" w:line="240" w:before="57" w:after="57"/>
        <w:ind w:left="0" w:right="0" w:firstLine="567"/>
        <w:jc w:val="both"/>
        <w:rPr/>
      </w:pPr>
      <w:r>
        <w:rPr>
          <w:sz w:val="28"/>
          <w:szCs w:val="28"/>
          <w:lang w:eastAsia="en-US"/>
        </w:rPr>
        <w:t>2</w:t>
      </w:r>
      <w:r>
        <w:rPr>
          <w:rFonts w:eastAsia="Andale Sans UI;Arial Unicode MS" w:cs="Tahoma"/>
          <w:color w:val="auto"/>
          <w:kern w:val="2"/>
          <w:sz w:val="28"/>
          <w:szCs w:val="28"/>
          <w:lang w:val="uk-UA" w:eastAsia="en-US" w:bidi="hi-IN"/>
        </w:rPr>
        <w:t>3</w:t>
      </w:r>
      <w:r>
        <w:rPr>
          <w:sz w:val="28"/>
          <w:szCs w:val="28"/>
          <w:lang w:eastAsia="en-US"/>
        </w:rPr>
        <w:t xml:space="preserve">. Кількість осіб з інвалідністю, яких повинен обслуговувати соціальний працівник, соціальний робітник, обсяг їхньої роботи визначає завідувач відділення соціальної допомоги вдома, соціальний працівник соціальної допомоги вдома  з урахуванням стану здоров’я отримувача соціальної послуги,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осіб  у сільській (приміській) місцевості, у приватному або державному секторі без комунальних зручностей і десять осіб  у містах з комунальними зручностями; один соціальний робітник обслуговує двох непрацездатних осіб, яким установлена V група рухової активності. </w:t>
      </w:r>
    </w:p>
    <w:p>
      <w:pPr>
        <w:pStyle w:val="Normal"/>
        <w:widowControl w:val="false"/>
        <w:shd w:fill="FFFFFF"/>
        <w:suppressAutoHyphens w:val="true"/>
        <w:bidi w:val="0"/>
        <w:spacing w:lineRule="auto" w:line="240" w:before="57" w:after="57"/>
        <w:ind w:left="0" w:right="0" w:firstLine="567"/>
        <w:jc w:val="both"/>
        <w:rPr/>
      </w:pPr>
      <w:r>
        <w:rPr>
          <w:sz w:val="28"/>
          <w:szCs w:val="28"/>
          <w:lang w:eastAsia="en-US"/>
        </w:rPr>
        <w:t>2</w:t>
      </w:r>
      <w:r>
        <w:rPr>
          <w:rFonts w:eastAsia="Andale Sans UI;Arial Unicode MS" w:cs="Tahoma"/>
          <w:color w:val="auto"/>
          <w:kern w:val="2"/>
          <w:sz w:val="28"/>
          <w:szCs w:val="28"/>
          <w:lang w:val="uk-UA" w:eastAsia="en-US" w:bidi="hi-IN"/>
        </w:rPr>
        <w:t>4</w:t>
      </w:r>
      <w:r>
        <w:rPr>
          <w:sz w:val="28"/>
          <w:szCs w:val="28"/>
          <w:lang w:eastAsia="en-US"/>
        </w:rPr>
        <w:t>.Відділення соціальної допомоги вдома згідно з умовами договору, затвердженим графіком роботи та індивідуальним планом надає соціальну послугу догляду вдома постійно:  особам III групи рухової активності – 1–2 рази на тиждень (за необхідності), особам ІV групи рухової активності – 2–3 рази на тиждень; особам V групи рухової активності – 5 разів на тиждень, періодично (особам з когнітивними розладами та / або психічними розладами – 2 рази на місяць; особам з інвалідністю з психічними та поведінковими розладами – 2–4 рази на місяць), організовує надання передбачених договором послуг, контролює їх якість, визначає додаткові потреби, вживає заходів щодо їх задоволення.</w:t>
      </w:r>
    </w:p>
    <w:p>
      <w:pPr>
        <w:pStyle w:val="Normal"/>
        <w:widowControl w:val="false"/>
        <w:shd w:fill="FFFFFF"/>
        <w:suppressAutoHyphens w:val="true"/>
        <w:bidi w:val="0"/>
        <w:spacing w:lineRule="auto" w:line="240" w:before="57" w:after="57"/>
        <w:ind w:left="0" w:right="0" w:firstLine="567"/>
        <w:jc w:val="both"/>
        <w:rPr/>
      </w:pPr>
      <w:r>
        <w:rPr>
          <w:sz w:val="28"/>
          <w:szCs w:val="28"/>
          <w:lang w:eastAsia="en-US"/>
        </w:rPr>
        <w:t>2</w:t>
      </w:r>
      <w:r>
        <w:rPr>
          <w:rFonts w:eastAsia="Andale Sans UI;Arial Unicode MS" w:cs="Tahoma"/>
          <w:color w:val="auto"/>
          <w:kern w:val="2"/>
          <w:sz w:val="28"/>
          <w:szCs w:val="28"/>
          <w:lang w:val="uk-UA" w:eastAsia="en-US" w:bidi="hi-IN"/>
        </w:rPr>
        <w:t>5</w:t>
      </w:r>
      <w:r>
        <w:rPr>
          <w:sz w:val="28"/>
          <w:szCs w:val="28"/>
          <w:lang w:eastAsia="en-US"/>
        </w:rPr>
        <w:t>.</w:t>
      </w:r>
      <w:r>
        <w:rPr>
          <w:sz w:val="28"/>
          <w:szCs w:val="28"/>
        </w:rPr>
        <w:t xml:space="preserve">Після надання </w:t>
      </w:r>
      <w:r>
        <w:rPr>
          <w:sz w:val="28"/>
          <w:szCs w:val="28"/>
          <w:lang w:eastAsia="en-US"/>
        </w:rPr>
        <w:t xml:space="preserve">управлінням праці та соціального захисту населення виконавчого комітету Покровської міської ради Дніпропетровської області </w:t>
      </w:r>
      <w:r>
        <w:rPr>
          <w:sz w:val="28"/>
          <w:szCs w:val="28"/>
        </w:rPr>
        <w:t>рішення про надання соціальних послуг разом з відповідним пакетом документів,  відділення соціальної допомоги вдома протягом строку, визначеного в державних стандартах соціальних послуг, актом оцінки потреб, визначає ступінь індивідуальних потреб отримувача соціальних послуг,встановлює групу рухової активності,визначає зміст соціальних послуг, уточнює їхній обсяг, складає індивідуальний план надання соціальної послуги,видає наказ про взяття отримувача соціальної послуги на обслуговування та укладає з ним договір про надання таких  послуг.</w:t>
      </w:r>
      <w:bookmarkStart w:id="66" w:name="_GoBack"/>
    </w:p>
    <w:p>
      <w:pPr>
        <w:pStyle w:val="Normal"/>
        <w:widowControl w:val="false"/>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pPr>
      <w:r>
        <w:rPr>
          <w:sz w:val="28"/>
          <w:szCs w:val="28"/>
        </w:rPr>
        <w:t>2</w:t>
      </w:r>
      <w:r>
        <w:rPr>
          <w:rFonts w:eastAsia="Andale Sans UI;Arial Unicode MS" w:cs="Tahoma"/>
          <w:color w:val="auto"/>
          <w:kern w:val="2"/>
          <w:sz w:val="28"/>
          <w:szCs w:val="28"/>
          <w:lang w:val="uk-UA" w:eastAsia="zh-CN" w:bidi="hi-IN"/>
        </w:rPr>
        <w:t>6</w:t>
      </w:r>
      <w:r>
        <w:rPr>
          <w:sz w:val="28"/>
          <w:szCs w:val="28"/>
        </w:rPr>
        <w:t>.Надання соціальних послуг внутрішньо переміщеним особам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pPr>
      <w:r>
        <w:rPr>
          <w:sz w:val="28"/>
          <w:szCs w:val="28"/>
        </w:rPr>
        <w:t>2</w:t>
      </w:r>
      <w:r>
        <w:rPr>
          <w:rFonts w:eastAsia="Andale Sans UI;Arial Unicode MS" w:cs="Tahoma"/>
          <w:color w:val="auto"/>
          <w:kern w:val="2"/>
          <w:sz w:val="28"/>
          <w:szCs w:val="28"/>
          <w:lang w:val="uk-UA" w:eastAsia="zh-CN" w:bidi="hi-IN"/>
        </w:rPr>
        <w:t>7</w:t>
      </w:r>
      <w:r>
        <w:rPr>
          <w:sz w:val="28"/>
          <w:szCs w:val="28"/>
        </w:rPr>
        <w:t>.У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їх отримання, таке рішення може приймати опікун чи піклувальник.</w:t>
      </w:r>
    </w:p>
    <w:p>
      <w:pPr>
        <w:pStyle w:val="Normal"/>
        <w:widowControl w:val="false"/>
        <w:shd w:fill="FFFFFF"/>
        <w:suppressAutoHyphens w:val="true"/>
        <w:bidi w:val="0"/>
        <w:spacing w:lineRule="auto" w:line="240" w:before="0" w:after="0"/>
        <w:ind w:left="0" w:right="0" w:firstLine="567"/>
        <w:jc w:val="both"/>
        <w:rPr/>
      </w:pPr>
      <w:r>
        <w:rPr>
          <w:sz w:val="28"/>
          <w:szCs w:val="28"/>
          <w:lang w:eastAsia="en-US"/>
        </w:rPr>
        <w:t>2</w:t>
      </w:r>
      <w:r>
        <w:rPr>
          <w:rFonts w:eastAsia="Andale Sans UI;Arial Unicode MS" w:cs="Tahoma"/>
          <w:color w:val="auto"/>
          <w:kern w:val="2"/>
          <w:sz w:val="28"/>
          <w:szCs w:val="28"/>
          <w:lang w:val="uk-UA" w:eastAsia="en-US" w:bidi="hi-IN"/>
        </w:rPr>
        <w:t>8</w:t>
      </w:r>
      <w:r>
        <w:rPr>
          <w:sz w:val="28"/>
          <w:szCs w:val="28"/>
          <w:lang w:eastAsia="en-US"/>
        </w:rPr>
        <w:t xml:space="preserve">.На кожну особу, яку обслуговує виключно відділення соціальної допомоги вдома, ведеться особова справа, в якій міститься: </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1) рішення управління праці та соціального захисту населення виконавчого комітету Покровської міської ради Дніпропетровської області;</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2) медичний висновок;</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3) акт оцінювання індивідуальних потреб отримувача соціальних послуг;</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4) один примірник договору, укладеного особою і територіальним центром про надання соціальних послуг;</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5) копія довідки про встановлення групи інвалідності (за наявності);</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6) копія рішення (розпорядження) виконавчого комітету Покровської міської ради Дніпропетровської області про звільнення від плати (для осіб, зазначених у пункті 10);</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7) наказ про надання / припинення надання соціальних послуг;</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xml:space="preserve">8) індивідуальний план надання соціальної послуги; </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9) копія довідки про взяття на облік внутрішньо переміщеної особи (для внутрішньо переміщених осіб).</w:t>
      </w:r>
    </w:p>
    <w:p>
      <w:pPr>
        <w:pStyle w:val="Normal"/>
        <w:widowControl w:val="false"/>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pPr>
      <w:r>
        <w:rPr>
          <w:rFonts w:eastAsia="Andale Sans UI;Arial Unicode MS" w:cs="Tahoma"/>
          <w:color w:val="auto"/>
          <w:kern w:val="2"/>
          <w:sz w:val="28"/>
          <w:szCs w:val="28"/>
          <w:lang w:val="uk-UA" w:eastAsia="en-US" w:bidi="hi-IN"/>
        </w:rPr>
        <w:t>29</w:t>
      </w:r>
      <w:r>
        <w:rPr>
          <w:sz w:val="28"/>
          <w:szCs w:val="28"/>
          <w:lang w:eastAsia="en-US"/>
        </w:rPr>
        <w:t>.</w:t>
      </w:r>
      <w:r>
        <w:rPr>
          <w:sz w:val="28"/>
          <w:szCs w:val="28"/>
        </w:rPr>
        <w:t>Відділення соціальної допомоги вдома може надавати  соціальні послуги:</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за рахунок бюджетних коштів;</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з установленням диференційованої плати залежно від доходу  отримувача соціальних послуг;</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за рахунок отримувача соціальних послуг або третіх осіб відповідно до законодавства.</w:t>
      </w:r>
    </w:p>
    <w:p>
      <w:pPr>
        <w:pStyle w:val="Normal"/>
        <w:widowControl w:val="false"/>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30.Відділення соціальної допомоги вдома забезпечує надання соціальних послуг  за рахунок бюджетних коштів незалежно від доходу отримувача  соціальних послуг:</w:t>
      </w:r>
    </w:p>
    <w:p>
      <w:pPr>
        <w:pStyle w:val="Normal"/>
        <w:widowControl w:val="false"/>
        <w:tabs>
          <w:tab w:val="left" w:pos="567"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особам, які постраждали від торгівлі людьми і отримують соціальну допомогу відповідно до законодавства у сфері протидії торгівлі людьми;</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особам, які постраждали від домашнього насильства або за ознакою статі;</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особам з інвалідністю І групи;</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отримувачам соціальних послуг , середньомісячний дохід яких становить менше, ніж два прожиткові мінімуми для відповідної категорії осіб;</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іншим громадянам з числа найбільш вразливих категорій населення, зазначених у п.4 Порядку організації надання соціальних послуг, затвердженого постановою Кабінету Міністрів України від 01.06.2020 № 587.</w:t>
      </w:r>
    </w:p>
    <w:p>
      <w:pPr>
        <w:pStyle w:val="Normal"/>
        <w:widowControl w:val="false"/>
        <w:tabs>
          <w:tab w:val="clear" w:pos="709"/>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31.Послуги з консультування,  представництва інтересів, кризового та екстреного втручання для всіх категорій отримувачів соціальних послуг надаються за рахунок бюджетних коштів.</w:t>
      </w:r>
    </w:p>
    <w:p>
      <w:pPr>
        <w:pStyle w:val="Normal"/>
        <w:widowControl w:val="false"/>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32.Відділення соціальної допомоги вдома може надавати соціальні послуги з установленням диференційованої плати особам, середньомісячний сукупний дохід яких перевищує два прожиткові мінімуми, але не перевищує чотирьох прожиткових мінімумів для відповідної категорії осіб.</w:t>
      </w:r>
    </w:p>
    <w:p>
      <w:pPr>
        <w:pStyle w:val="Normal"/>
        <w:widowControl w:val="false"/>
        <w:tabs>
          <w:tab w:val="left" w:pos="567"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33.Відділення соціальної допомоги вдома  може надавати платні (за рахунок отримувача соціальних послуг або третіх осіб відповідно до законодавства):</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особам, сукупний дохід яких перевищує чотири прожиткові мінімуми для відповідної категорії осіб;</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особам, які уклали договір відчуження нерухомого майна, у яких передбачено  надання соціальних послуг (впродовж 3 років).</w:t>
      </w:r>
    </w:p>
    <w:p>
      <w:pPr>
        <w:pStyle w:val="Normal"/>
        <w:widowControl w:val="false"/>
        <w:shd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34.Відділення соціальної допомоги вдома очолює завідувач, який призначається на посаду і звільняється з посади директором територіального центру .</w:t>
      </w:r>
    </w:p>
    <w:p>
      <w:pPr>
        <w:pStyle w:val="Normal"/>
        <w:widowControl w:val="false"/>
        <w:shd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Завідувач відділення повинен мати вищу освіту ( магістр, спеціаліст) відповідно до напрямку підготовки і стаж роботи за фахом не менш як за три роки.</w:t>
      </w:r>
    </w:p>
    <w:p>
      <w:pPr>
        <w:pStyle w:val="Normal"/>
        <w:widowControl w:val="false"/>
        <w:tabs>
          <w:tab w:val="left" w:pos="709"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35.</w:t>
      </w:r>
      <w:r>
        <w:rPr>
          <w:color w:val="000000"/>
          <w:sz w:val="28"/>
          <w:szCs w:val="28"/>
        </w:rPr>
        <w:t>Проєкт Положення про відділення соціальної допомоги вдома розробляє завідувач відділення та подає на затвердження директору територіального центру.</w:t>
      </w:r>
    </w:p>
    <w:p>
      <w:pPr>
        <w:pStyle w:val="Normal"/>
        <w:widowControl w:val="false"/>
        <w:shd w:fill="FFFFFF"/>
        <w:tabs>
          <w:tab w:val="left" w:pos="709"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 xml:space="preserve">36.Під час надання соціальних послуг відділення соціальної допомоги вдома може надавати у тимчасове користування отримувачів соціальних послуг наявні у нього технічні та інші засоби реабілітації, засоби малої механізації, предмети першої потреби, окремі побутові прилади тощо. </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center"/>
        <w:rPr>
          <w:rFonts w:ascii="Times New Roman" w:hAnsi="Times New Roman"/>
          <w:sz w:val="28"/>
          <w:szCs w:val="28"/>
          <w:lang w:val="uk-UA"/>
        </w:rPr>
      </w:pPr>
      <w:r>
        <w:rPr>
          <w:sz w:val="28"/>
          <w:szCs w:val="28"/>
          <w:lang w:val="uk-UA"/>
        </w:rPr>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center"/>
        <w:rPr>
          <w:rFonts w:ascii="Times New Roman" w:hAnsi="Times New Roman"/>
          <w:sz w:val="28"/>
          <w:szCs w:val="28"/>
        </w:rPr>
      </w:pPr>
      <w:r>
        <w:rPr>
          <w:b/>
          <w:bCs/>
          <w:sz w:val="28"/>
          <w:szCs w:val="28"/>
        </w:rPr>
        <w:t>Перелік, умови та порядок надання соціальних послуг</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center"/>
        <w:rPr>
          <w:rFonts w:ascii="Times New Roman" w:hAnsi="Times New Roman"/>
          <w:sz w:val="28"/>
          <w:szCs w:val="28"/>
        </w:rPr>
      </w:pPr>
      <w:r>
        <w:rPr>
          <w:b/>
          <w:sz w:val="28"/>
          <w:szCs w:val="28"/>
        </w:rPr>
        <w:t>відділенням денного  перебування.</w:t>
      </w:r>
      <w:r>
        <w:rPr>
          <w:sz w:val="28"/>
          <w:szCs w:val="28"/>
        </w:rPr>
        <w:br/>
      </w:r>
      <w:bookmarkStart w:id="67" w:name="o205"/>
    </w:p>
    <w:p>
      <w:pPr>
        <w:pStyle w:val="Normal"/>
        <w:widowControl w:val="false"/>
        <w:shd w:fill="FFFFFF"/>
        <w:tabs>
          <w:tab w:val="left" w:pos="709"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37.Відділення денного перебування територіального центру (далі – відділення денного перебування) утворюється для надання соціальних послуг не менше, як 30 особам зазначеним в п. 2 цього переліку.</w:t>
      </w:r>
      <w:bookmarkStart w:id="68" w:name="153"/>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 xml:space="preserve">Відділення денного перебування обслуговує громадян, які мають часткове порушення рухової активності, частково не здатні до самообслуговування,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сприяння розвитку різнобічних інтересів і потреб осіб, організації дозвілля і відпочинку, відновлення знань, вмінь і навичок щодо орієнтування в домашніх умовах, ведення домашнього господарства, самообслуговування, поведінки у суспільстві. </w:t>
      </w:r>
    </w:p>
    <w:p>
      <w:pPr>
        <w:pStyle w:val="Normal"/>
        <w:widowControl w:val="false"/>
        <w:shd w:fill="FFFFFF"/>
        <w:tabs>
          <w:tab w:val="left" w:pos="709"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38.Відділення денного перебування надає такі послуги:</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xml:space="preserve">- соціальна адаптація; </w:t>
      </w:r>
      <w:bookmarkStart w:id="69" w:name="o210"/>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денний догляд.</w:t>
      </w:r>
      <w:bookmarkStart w:id="70" w:name="o211"/>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Крім того, відділення денного перебування може надавати такі соціальні послуги:</w:t>
      </w:r>
      <w:bookmarkStart w:id="71" w:name="o212"/>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xml:space="preserve">-консультування; </w:t>
      </w:r>
      <w:r>
        <w:rPr>
          <w:sz w:val="28"/>
          <w:szCs w:val="28"/>
        </w:rPr>
        <w:br/>
      </w:r>
      <w:r>
        <w:rPr>
          <w:sz w:val="28"/>
          <w:szCs w:val="28"/>
          <w:lang w:eastAsia="en-US"/>
        </w:rPr>
        <w:t xml:space="preserve">        -представництво інтересів;</w:t>
      </w:r>
      <w:bookmarkStart w:id="72" w:name="o213"/>
      <w:bookmarkStart w:id="73" w:name="o214"/>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xml:space="preserve">-соціальна профілактика; </w:t>
      </w:r>
      <w:bookmarkStart w:id="74" w:name="o215"/>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-транспорті послуги;</w:t>
      </w:r>
      <w:bookmarkStart w:id="75" w:name="o216"/>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-інформування;</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-соціально-економічне (у формі надання благодійної / гуманітарної  допомоги);</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-онлайн-соціальні послуги;</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-прокат засобів реабілітації тощо.</w:t>
      </w:r>
    </w:p>
    <w:p>
      <w:pPr>
        <w:pStyle w:val="Normal"/>
        <w:widowControl w:val="false"/>
        <w:shd w:fill="FFFFFF"/>
        <w:tabs>
          <w:tab w:val="left" w:pos="709"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 xml:space="preserve">39.На кожного громадянина, якого обслуговує відділення денного перебування, ведеться особова справа, </w:t>
      </w:r>
      <w:r>
        <w:rPr>
          <w:sz w:val="28"/>
          <w:szCs w:val="28"/>
        </w:rPr>
        <w:t xml:space="preserve">в якій зберігаються паперові документи, або, якщо ці документи одержані (сформовані) в електронній формі, вони можуть зберігатись у такій формі у базі даних </w:t>
      </w:r>
      <w:r>
        <w:rPr>
          <w:bCs/>
          <w:sz w:val="28"/>
          <w:szCs w:val="28"/>
          <w:shd w:fill="FFFFFF" w:val="clear"/>
        </w:rPr>
        <w:t>електронної системи.</w:t>
      </w:r>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bCs/>
          <w:sz w:val="28"/>
          <w:szCs w:val="28"/>
          <w:shd w:fill="FFFFFF" w:val="clear"/>
        </w:rPr>
        <w:t xml:space="preserve">В особовій справі </w:t>
      </w:r>
      <w:r>
        <w:rPr>
          <w:sz w:val="28"/>
          <w:szCs w:val="28"/>
        </w:rPr>
        <w:t xml:space="preserve">містяться: </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1) рішення управління праці та соціального захисту населення виконавчого комітету Покровської міської ради Дніпропетровської області;</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2) медичний висновок;</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3) акт оцінювання індивідуальних потреб отримувача соціальних послуг;</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4) один примірник договору, укладеного особою і територіальним центром про надання соціальних послуг;</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5) копія довідки про встановлення групи інвалідності (за наявності);</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6) копія рішення (розпорядження) органу, що утворив територіальний центр, про звільнення від плати (для осіб, зазначених у пункті 15);</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7) наказ про надання / припинення надання соціальних послуг;</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xml:space="preserve">8) індивідуальний план надання соціальної послуги; </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9) копія довідки про взяття на облік внутрішньо переміщеної особи (для внутрішньо переміщених осіб).</w:t>
      </w:r>
    </w:p>
    <w:p>
      <w:pPr>
        <w:pStyle w:val="Normal"/>
        <w:widowControl w:val="false"/>
        <w:shd w:fill="FFFFFF"/>
        <w:suppressAutoHyphens w:val="true"/>
        <w:bidi w:val="0"/>
        <w:spacing w:lineRule="auto" w:line="240" w:before="57" w:after="57"/>
        <w:ind w:left="0" w:right="0" w:firstLine="567"/>
        <w:jc w:val="both"/>
        <w:rPr>
          <w:rFonts w:ascii="Times New Roman" w:hAnsi="Times New Roman"/>
          <w:sz w:val="28"/>
          <w:szCs w:val="28"/>
        </w:rPr>
      </w:pPr>
      <w:r>
        <w:rPr>
          <w:sz w:val="28"/>
          <w:szCs w:val="28"/>
          <w:lang w:eastAsia="en-US"/>
        </w:rPr>
        <w:t>40.Громадяни, які обслуговуються у відділенні денного перебування отримують соціальні послуги на безоплатній основі.</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xml:space="preserve">41.В установленому порядку отримувати гуманітарну та благодійну допомогу, яка використовується для поліпшення матеріально - технічної бази територіального центру та надання натуральної / гуманітарної допомоги наступним категоріям громадян: </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rPr>
        <w:t>- громадянам, зазначеним  у  пункті  5  цього  положення;</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rPr>
        <w:t>- одиноким матерям (батькам) та/або їхнім дітям;</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rPr>
        <w:t>- сім’ям, громадянам, які знаходяться в складних життєвих обставинах у зв’язку з безробіттям, хворобою, інвалідністю, тощо;</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rPr>
        <w:t>- громадським організаціям, установам та закладам бюджетної сфери Покровської міської територіальної громади на підставі порушених ними клопотань та з дозволу органів місцевого самоврядування.</w:t>
      </w:r>
    </w:p>
    <w:p>
      <w:pPr>
        <w:pStyle w:val="Normal"/>
        <w:widowControl w:val="false"/>
        <w:shd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42. Відділення денного перебування очолює завідувач, який призначається на посаду і звільняється з посади директором територіального центру .</w:t>
      </w:r>
    </w:p>
    <w:p>
      <w:pPr>
        <w:pStyle w:val="Normal"/>
        <w:widowControl w:val="false"/>
        <w:shd w:fill="FFFFFF"/>
        <w:tabs>
          <w:tab w:val="clear" w:pos="709"/>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Завідувач відділення повинен мати вищу освіту (магістр, спеціаліст) відповідно до напрямку підготовки і стаж роботи за фахом не менш як за три роки.</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43.</w:t>
      </w:r>
      <w:r>
        <w:rPr>
          <w:color w:val="000000"/>
          <w:sz w:val="28"/>
          <w:szCs w:val="28"/>
        </w:rPr>
        <w:t>Проєкт Положення про відділення денного перебування розробляє завідувач відділення та подає на затвердження директору територіального центру.</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44.У складі територіального центру може утворюватися кілька відділень (філій) денного перебування залежно від місця проживання громадян, яких обслуговує, стану їх здоров’я та потреб.</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lang w:val="uk-UA"/>
        </w:rPr>
      </w:pPr>
      <w:r>
        <w:rPr>
          <w:sz w:val="28"/>
          <w:szCs w:val="28"/>
          <w:lang w:val="uk-UA"/>
        </w:rPr>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center"/>
        <w:rPr>
          <w:rFonts w:ascii="Times New Roman" w:hAnsi="Times New Roman"/>
          <w:sz w:val="28"/>
          <w:szCs w:val="28"/>
        </w:rPr>
      </w:pPr>
      <w:r>
        <w:rPr>
          <w:b/>
          <w:bCs/>
          <w:sz w:val="28"/>
          <w:szCs w:val="28"/>
        </w:rPr>
        <w:t>Перелік, умови та порядок надання соціальних послуг</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center"/>
        <w:rPr>
          <w:rFonts w:ascii="Times New Roman" w:hAnsi="Times New Roman"/>
          <w:sz w:val="28"/>
          <w:szCs w:val="28"/>
        </w:rPr>
      </w:pPr>
      <w:r>
        <w:rPr>
          <w:b/>
          <w:sz w:val="28"/>
          <w:szCs w:val="28"/>
        </w:rPr>
        <w:t>відділенням обліку та соціального супроводу бездомних осіб</w:t>
      </w:r>
    </w:p>
    <w:p>
      <w:pPr>
        <w:pStyle w:val="Normal"/>
        <w:widowControl w:val="false"/>
        <w:suppressAutoHyphens w:val="true"/>
        <w:bidi w:val="0"/>
        <w:spacing w:lineRule="auto" w:line="240" w:before="0" w:after="0"/>
        <w:ind w:left="0" w:right="0" w:firstLine="567"/>
        <w:jc w:val="center"/>
        <w:rPr>
          <w:rFonts w:ascii="Times New Roman" w:hAnsi="Times New Roman"/>
          <w:sz w:val="28"/>
          <w:szCs w:val="28"/>
          <w:lang w:val="uk-UA"/>
        </w:rPr>
      </w:pPr>
      <w:r>
        <w:rPr>
          <w:sz w:val="28"/>
          <w:szCs w:val="28"/>
          <w:lang w:val="uk-UA"/>
        </w:rPr>
      </w:r>
    </w:p>
    <w:p>
      <w:pPr>
        <w:pStyle w:val="Normal"/>
        <w:widowControl w:val="false"/>
        <w:suppressAutoHyphens w:val="true"/>
        <w:bidi w:val="0"/>
        <w:spacing w:lineRule="auto" w:line="240" w:before="0" w:after="0"/>
        <w:ind w:left="0" w:right="0" w:firstLine="567"/>
        <w:jc w:val="both"/>
        <w:rPr>
          <w:rFonts w:ascii="Times New Roman" w:hAnsi="Times New Roman"/>
          <w:sz w:val="28"/>
          <w:szCs w:val="28"/>
        </w:rPr>
      </w:pPr>
      <w:r>
        <w:rPr>
          <w:sz w:val="28"/>
          <w:szCs w:val="28"/>
        </w:rPr>
        <w:t>45.Відділення обліку та соціального супроводу бездомних осіб (далі – відділення обліку та соціального супроводу бездомних осіб) утворюється для виявлення бездомних осіб,  ведення їх обліку, надання соціальних послуг, за потреби розміщення на ніч, у тому числі дітей та осіб з дітьми, а також іноземців та/або осіб без громадянства, які на законних підставах проживають та/або перебувають на території України, осіб, які потерпають від насильства в сім’ї до вирішення їх проблем, громадян, що опинилися в складних життєвих обставинах, осіб що повернулись з місць позбавлення волі і не мають житлового приміщення (будинку, квартири, кімнати тощо), яке вони можуть використовувати для проживання, перебування і в якому вони можуть бути зареєстровані.</w:t>
      </w:r>
    </w:p>
    <w:p>
      <w:pPr>
        <w:pStyle w:val="Normal"/>
        <w:widowControl w:val="false"/>
        <w:shd w:fill="FFFFFF"/>
        <w:tabs>
          <w:tab w:val="clear" w:pos="709"/>
          <w:tab w:val="left" w:pos="567"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46.</w:t>
      </w:r>
      <w:r>
        <w:rPr>
          <w:sz w:val="28"/>
          <w:szCs w:val="28"/>
        </w:rPr>
        <w:t>Відділення обліку та соціального супроводу бездомних осіб надає такі послуги</w:t>
      </w:r>
      <w:r>
        <w:rPr>
          <w:sz w:val="28"/>
          <w:szCs w:val="28"/>
          <w:lang w:eastAsia="en-US"/>
        </w:rPr>
        <w:t xml:space="preserve">: </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xml:space="preserve">-консультування; </w:t>
      </w:r>
      <w:r>
        <w:rPr>
          <w:sz w:val="28"/>
          <w:szCs w:val="28"/>
        </w:rPr>
        <w:br/>
      </w:r>
      <w:r>
        <w:rPr>
          <w:sz w:val="28"/>
          <w:szCs w:val="28"/>
          <w:lang w:eastAsia="en-US"/>
        </w:rPr>
        <w:t xml:space="preserve">        -представництво інтересів;</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xml:space="preserve">-соціальна профілактика; </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-транспорті послуги;</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 xml:space="preserve">-інформаційно – роз’яснювальна; </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-надання благодійної та гуманітарної допомоги;</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-надання притулку;</w:t>
      </w:r>
    </w:p>
    <w:p>
      <w:pPr>
        <w:pStyle w:val="Normal"/>
        <w:widowControl w:val="false"/>
        <w:shd w:fill="FFFFFF"/>
        <w:suppressAutoHyphens w:val="true"/>
        <w:bidi w:val="0"/>
        <w:spacing w:lineRule="auto" w:line="240" w:before="0" w:after="0"/>
        <w:ind w:left="0" w:right="0" w:firstLine="567"/>
        <w:jc w:val="both"/>
        <w:rPr>
          <w:rFonts w:ascii="Times New Roman" w:hAnsi="Times New Roman"/>
          <w:sz w:val="28"/>
          <w:szCs w:val="28"/>
        </w:rPr>
      </w:pPr>
      <w:r>
        <w:rPr>
          <w:sz w:val="28"/>
          <w:szCs w:val="28"/>
          <w:lang w:eastAsia="en-US"/>
        </w:rPr>
        <w:t>-соціальний супровід тощо.</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47.Надання соціальних послуг бездомним особам соціальних послуг здійснюється у відповідності до Державних стандартів соціальних послуг та Переліку соціальних послуг, що надаються особам, які перебувають у складних життєвих обставинах.</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48. Відділення обліку та соціального супроводу бездомних осіб надає соціальні послуги зазначеній  категорії громадян, на підставі рішення управління праці та соціального захисту населення Покровської міської ради Дніпропетровської області письмового направлення управління праці та соціального захисту населення виконавчої Покровської міської ради і документів, які засвідчують їх особу (за наявності). </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49. Ліжко-місце для ночівлі надається громадянам, які опинилися в кризових ситуаціях.</w:t>
      </w:r>
    </w:p>
    <w:p>
      <w:pPr>
        <w:pStyle w:val="Normal"/>
        <w:widowControl w:val="false"/>
        <w:tabs>
          <w:tab w:val="left" w:pos="567" w:leader="none"/>
          <w:tab w:val="left" w:pos="709"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xml:space="preserve">50. У відділенні обліку та соціального супроводу бездомних осіб на кожного громадянина формується особова справа, в якій міститься: </w:t>
      </w:r>
    </w:p>
    <w:p>
      <w:pPr>
        <w:pStyle w:val="Normal"/>
        <w:widowControl w:val="false"/>
        <w:suppressAutoHyphens w:val="true"/>
        <w:bidi w:val="0"/>
        <w:spacing w:lineRule="auto" w:line="240" w:before="0" w:after="0"/>
        <w:ind w:left="0" w:right="0" w:firstLine="567"/>
        <w:jc w:val="both"/>
        <w:rPr>
          <w:rFonts w:ascii="Times New Roman" w:hAnsi="Times New Roman"/>
          <w:sz w:val="28"/>
          <w:szCs w:val="28"/>
        </w:rPr>
      </w:pPr>
      <w:r>
        <w:rPr>
          <w:sz w:val="28"/>
          <w:szCs w:val="28"/>
        </w:rPr>
        <w:t xml:space="preserve">-  письмова заява громадянина про надання соціальних послуг; </w:t>
      </w:r>
    </w:p>
    <w:p>
      <w:pPr>
        <w:pStyle w:val="Normal"/>
        <w:widowControl w:val="false"/>
        <w:tabs>
          <w:tab w:val="clear" w:pos="709"/>
          <w:tab w:val="left" w:pos="1141"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xml:space="preserve">- рішення управління праці та соціального захисту населення Покровської міської ради Дніпропетровської області; </w:t>
      </w:r>
    </w:p>
    <w:p>
      <w:pPr>
        <w:pStyle w:val="Normal"/>
        <w:widowControl w:val="false"/>
        <w:suppressAutoHyphens w:val="true"/>
        <w:bidi w:val="0"/>
        <w:spacing w:lineRule="auto" w:line="240" w:before="0" w:after="0"/>
        <w:ind w:left="0" w:right="0" w:firstLine="567"/>
        <w:jc w:val="both"/>
        <w:rPr>
          <w:rFonts w:ascii="Times New Roman" w:hAnsi="Times New Roman"/>
          <w:sz w:val="28"/>
          <w:szCs w:val="28"/>
        </w:rPr>
      </w:pPr>
      <w:r>
        <w:rPr>
          <w:sz w:val="28"/>
          <w:szCs w:val="28"/>
        </w:rPr>
        <w:t xml:space="preserve">- </w:t>
      </w:r>
      <w:r>
        <w:rPr>
          <w:sz w:val="28"/>
          <w:szCs w:val="28"/>
          <w:lang w:eastAsia="en-US"/>
        </w:rPr>
        <w:t>один примірник договору, укладеного особою і територіальним центром про надання соціальних послуг;</w:t>
      </w:r>
    </w:p>
    <w:p>
      <w:pPr>
        <w:pStyle w:val="Normal"/>
        <w:widowControl w:val="false"/>
        <w:suppressAutoHyphens w:val="true"/>
        <w:bidi w:val="0"/>
        <w:spacing w:lineRule="auto" w:line="240" w:before="0" w:after="0"/>
        <w:ind w:left="0" w:right="0" w:firstLine="567"/>
        <w:jc w:val="both"/>
        <w:rPr>
          <w:rFonts w:ascii="Times New Roman" w:hAnsi="Times New Roman"/>
          <w:sz w:val="28"/>
          <w:szCs w:val="28"/>
        </w:rPr>
      </w:pPr>
      <w:r>
        <w:rPr>
          <w:sz w:val="28"/>
          <w:szCs w:val="28"/>
        </w:rPr>
        <w:t>- повідомлення про права, визначені законодавством у сфері захисту персональних даних та мету обробки персональних даних;</w:t>
      </w:r>
    </w:p>
    <w:p>
      <w:pPr>
        <w:pStyle w:val="Normal"/>
        <w:widowControl w:val="false"/>
        <w:suppressAutoHyphens w:val="true"/>
        <w:bidi w:val="0"/>
        <w:spacing w:lineRule="auto" w:line="240" w:before="0" w:after="0"/>
        <w:ind w:left="0" w:right="0" w:firstLine="567"/>
        <w:jc w:val="both"/>
        <w:rPr>
          <w:rFonts w:ascii="Times New Roman" w:hAnsi="Times New Roman"/>
          <w:sz w:val="28"/>
          <w:szCs w:val="28"/>
        </w:rPr>
      </w:pPr>
      <w:r>
        <w:rPr>
          <w:sz w:val="28"/>
          <w:szCs w:val="28"/>
        </w:rPr>
        <w:t>- копія наказу про здійснення (припинення) соціального обслуговування;</w:t>
      </w:r>
    </w:p>
    <w:p>
      <w:pPr>
        <w:pStyle w:val="Normal"/>
        <w:widowControl w:val="false"/>
        <w:suppressAutoHyphens w:val="true"/>
        <w:bidi w:val="0"/>
        <w:spacing w:lineRule="auto" w:line="240" w:before="0" w:after="0"/>
        <w:ind w:left="0" w:right="0" w:firstLine="567"/>
        <w:jc w:val="both"/>
        <w:rPr>
          <w:rFonts w:ascii="Times New Roman" w:hAnsi="Times New Roman"/>
          <w:sz w:val="28"/>
          <w:szCs w:val="28"/>
        </w:rPr>
      </w:pPr>
      <w:r>
        <w:rPr>
          <w:sz w:val="28"/>
          <w:szCs w:val="28"/>
        </w:rPr>
        <w:t>- облікова картка (встановленого зразка) з фото;</w:t>
      </w:r>
    </w:p>
    <w:p>
      <w:pPr>
        <w:pStyle w:val="Normal"/>
        <w:widowControl w:val="false"/>
        <w:suppressAutoHyphens w:val="true"/>
        <w:bidi w:val="0"/>
        <w:spacing w:lineRule="auto" w:line="240" w:before="0" w:after="0"/>
        <w:ind w:left="0" w:right="0" w:firstLine="567"/>
        <w:jc w:val="both"/>
        <w:rPr>
          <w:rFonts w:ascii="Times New Roman" w:hAnsi="Times New Roman"/>
          <w:sz w:val="28"/>
          <w:szCs w:val="28"/>
        </w:rPr>
      </w:pPr>
      <w:r>
        <w:rPr>
          <w:sz w:val="28"/>
          <w:szCs w:val="28"/>
        </w:rPr>
        <w:t>- посвідчення про взяття на облік бездомної особи;</w:t>
      </w:r>
    </w:p>
    <w:p>
      <w:pPr>
        <w:pStyle w:val="Normal"/>
        <w:widowControl w:val="false"/>
        <w:tabs>
          <w:tab w:val="clear" w:pos="709"/>
          <w:tab w:val="left" w:pos="8124" w:leader="none"/>
        </w:tabs>
        <w:suppressAutoHyphens w:val="true"/>
        <w:bidi w:val="0"/>
        <w:spacing w:lineRule="auto" w:line="240" w:before="0" w:after="0"/>
        <w:ind w:left="0" w:right="0" w:firstLine="567"/>
        <w:jc w:val="both"/>
        <w:rPr>
          <w:rFonts w:ascii="Times New Roman" w:hAnsi="Times New Roman"/>
          <w:sz w:val="28"/>
          <w:szCs w:val="28"/>
        </w:rPr>
      </w:pPr>
      <w:r>
        <w:rPr>
          <w:sz w:val="28"/>
          <w:szCs w:val="28"/>
        </w:rPr>
        <w:t xml:space="preserve">- медична довідка про здійснення флюорографічного обстеження.    </w:t>
      </w:r>
    </w:p>
    <w:p>
      <w:pPr>
        <w:pStyle w:val="Normal"/>
        <w:widowControl w:val="false"/>
        <w:tabs>
          <w:tab w:val="left" w:pos="567" w:leader="none"/>
          <w:tab w:val="left" w:pos="709"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51.У разі звернення до відділення обліку осіб з дітьми, завідувач відділення виявлення інформує про дітей центр соціальних служб  Покровської міської ради Дніпропетровської області та службу у справах дітей виконавчої Покровської міської ради Дніпропетровської області.</w:t>
      </w:r>
    </w:p>
    <w:p>
      <w:pPr>
        <w:pStyle w:val="Normal"/>
        <w:widowControl w:val="false"/>
        <w:tabs>
          <w:tab w:val="clear" w:pos="709"/>
          <w:tab w:val="left" w:pos="567"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52.Безпритульні діти, які звертаються до відділення обліку без батьків, направляються до центру соціальних служб Покровської міської ради Дніпропетровської області у  супроводі  працівника відділення обліку.</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53.У разі звернення до відділення  обліку та соціального супроводу бездомних осіб з інвалідністю та громадян похилого віку завідувач структурного підрозділу (відділення) взаємодіє з управлінням праці та соціального захисту населення Покровської міської ради Дніпропетровської області з метою надання більш розширеного спектру соціальних послуг.</w:t>
      </w:r>
    </w:p>
    <w:p>
      <w:pPr>
        <w:pStyle w:val="Normal"/>
        <w:widowControl w:val="false"/>
        <w:tabs>
          <w:tab w:val="left" w:pos="567" w:leader="none"/>
          <w:tab w:val="left" w:pos="709" w:leader="none"/>
          <w:tab w:val="left" w:pos="851"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54.Відділення фіксує усі звернення осіб, у тому числі і у тих випадках, коли особі було відмовлено у наданні  соціальних послуг.</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55.До відділення обліку та соціального супроводу бездомних осіб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 </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56.У разі відмови відділенням обліку та соціального супроводу бездомних осіб в наданні соціальних послуг,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pPr>
        <w:pStyle w:val="Normal"/>
        <w:widowControl w:val="false"/>
        <w:tabs>
          <w:tab w:val="clear" w:pos="709"/>
          <w:tab w:val="left" w:pos="567"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57.Обсяг соціальних послуг, які надаються громадянину залежить від його індивідуальних потреб та конкретних умов, які сприяють реінтеграції. </w:t>
      </w:r>
    </w:p>
    <w:p>
      <w:pPr>
        <w:pStyle w:val="Rvps2"/>
        <w:widowControl w:val="false"/>
        <w:shd w:fill="FFFFFF"/>
        <w:suppressAutoHyphens w:val="true"/>
        <w:bidi w:val="0"/>
        <w:spacing w:lineRule="auto" w:line="240" w:beforeAutospacing="0" w:before="57" w:afterAutospacing="0" w:after="57"/>
        <w:ind w:left="0" w:right="0" w:firstLine="567"/>
        <w:jc w:val="both"/>
        <w:rPr>
          <w:rFonts w:ascii="Times New Roman" w:hAnsi="Times New Roman"/>
          <w:sz w:val="28"/>
          <w:szCs w:val="28"/>
        </w:rPr>
      </w:pPr>
      <w:r>
        <w:rPr>
          <w:sz w:val="28"/>
          <w:szCs w:val="28"/>
        </w:rPr>
        <w:t>58.</w:t>
      </w:r>
      <w:r>
        <w:rPr>
          <w:sz w:val="28"/>
          <w:szCs w:val="28"/>
          <w:lang w:eastAsia="en-US"/>
        </w:rPr>
        <w:t xml:space="preserve">Працівники </w:t>
      </w:r>
      <w:r>
        <w:rPr>
          <w:sz w:val="28"/>
          <w:szCs w:val="28"/>
        </w:rPr>
        <w:t>відділення обліку та соціального супроводу бездомних осіб</w:t>
      </w:r>
      <w:r>
        <w:rPr>
          <w:sz w:val="28"/>
          <w:szCs w:val="28"/>
          <w:lang w:eastAsia="en-US"/>
        </w:rPr>
        <w:t xml:space="preserve">, які надають соціальні послуги, зобов’язані відповідально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p>
    <w:p>
      <w:pPr>
        <w:pStyle w:val="Normal"/>
        <w:widowControl w:val="false"/>
        <w:tabs>
          <w:tab w:val="clear" w:pos="709"/>
          <w:tab w:val="left" w:pos="567"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 xml:space="preserve">59.Збирання, зберігання та використання цієї інформації здійснюється з додержанням вимог Конституції України та інших нормативно-правових актів України. </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rPr>
        <w:t>60.У відділенні обліку та соціального супроводу бездомних осіб, за адресою вул. Центральна, 62, облаштовано пункт обігріву на  16 ліжко-місць для ночівлі в осінньо - зимового період та здійснення санітарно - гігієнічних заходів.</w:t>
      </w:r>
    </w:p>
    <w:p>
      <w:pPr>
        <w:pStyle w:val="Normal"/>
        <w:widowControl w:val="false"/>
        <w:shd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57" w:after="57"/>
        <w:ind w:left="0" w:right="0" w:firstLine="567"/>
        <w:jc w:val="both"/>
        <w:rPr>
          <w:rFonts w:ascii="Times New Roman" w:hAnsi="Times New Roman"/>
          <w:sz w:val="28"/>
          <w:szCs w:val="28"/>
        </w:rPr>
      </w:pPr>
      <w:r>
        <w:rPr>
          <w:sz w:val="28"/>
          <w:szCs w:val="28"/>
        </w:rPr>
        <w:t>61.Керівник (</w:t>
      </w:r>
      <w:r>
        <w:rPr>
          <w:sz w:val="28"/>
          <w:szCs w:val="28"/>
          <w:lang w:eastAsia="uk-UA"/>
        </w:rPr>
        <w:t>завідувач) структурний підрозділ (відділення) повинен мати вищу освіту ( магістр, спеціаліст) відповідно до напрямку підготовки і стаж роботи за фахом не менш, як три роки.</w:t>
      </w:r>
    </w:p>
    <w:p>
      <w:pPr>
        <w:pStyle w:val="Normal"/>
        <w:widowControl w:val="false"/>
        <w:suppressAutoHyphens w:val="true"/>
        <w:bidi w:val="0"/>
        <w:spacing w:lineRule="auto" w:line="240" w:before="57" w:after="57"/>
        <w:ind w:left="0" w:right="0" w:firstLine="567"/>
        <w:jc w:val="both"/>
        <w:rPr>
          <w:rFonts w:ascii="Times New Roman" w:hAnsi="Times New Roman"/>
          <w:sz w:val="28"/>
          <w:szCs w:val="28"/>
        </w:rPr>
      </w:pPr>
      <w:r>
        <w:rPr>
          <w:sz w:val="28"/>
          <w:szCs w:val="28"/>
          <w:lang w:eastAsia="uk-UA"/>
        </w:rPr>
        <w:t>62.</w:t>
      </w:r>
      <w:r>
        <w:rPr>
          <w:color w:val="000000"/>
          <w:sz w:val="28"/>
          <w:szCs w:val="28"/>
        </w:rPr>
        <w:t>Проєкт Положення про відділення</w:t>
      </w:r>
      <w:r>
        <w:rPr>
          <w:sz w:val="28"/>
          <w:szCs w:val="28"/>
        </w:rPr>
        <w:t xml:space="preserve"> обліку та соціального супроводу бездомних осіб</w:t>
      </w:r>
      <w:r>
        <w:rPr>
          <w:color w:val="000000"/>
          <w:sz w:val="28"/>
          <w:szCs w:val="28"/>
        </w:rPr>
        <w:t xml:space="preserve"> розробляє завідувач структурного підрозділу (відділення) та подає на затвердження директору територіального центру.</w:t>
      </w:r>
    </w:p>
    <w:p>
      <w:pPr>
        <w:pStyle w:val="Normal"/>
        <w:widowControl w:val="false"/>
        <w:shd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lang w:val="uk-UA"/>
        </w:rPr>
      </w:pPr>
      <w:r>
        <w:rPr>
          <w:sz w:val="28"/>
          <w:szCs w:val="28"/>
          <w:lang w:val="uk-UA"/>
        </w:rPr>
      </w:r>
    </w:p>
    <w:p>
      <w:pPr>
        <w:pStyle w:val="Normal"/>
        <w:widowControl w:val="false"/>
        <w:shd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rPr>
          <w:rFonts w:ascii="Times New Roman" w:hAnsi="Times New Roman"/>
          <w:sz w:val="28"/>
          <w:szCs w:val="28"/>
          <w:lang w:val="uk-UA"/>
        </w:rPr>
      </w:pPr>
      <w:r>
        <w:rPr>
          <w:sz w:val="28"/>
          <w:szCs w:val="28"/>
          <w:lang w:val="uk-UA"/>
        </w:rPr>
      </w:r>
    </w:p>
    <w:p>
      <w:pPr>
        <w:pStyle w:val="Normal"/>
        <w:widowControl w:val="false"/>
        <w:suppressAutoHyphens w:val="true"/>
        <w:bidi w:val="0"/>
        <w:spacing w:lineRule="auto" w:line="240" w:before="0" w:after="0"/>
        <w:ind w:left="0" w:right="0" w:hanging="0"/>
        <w:jc w:val="left"/>
        <w:rPr>
          <w:rFonts w:ascii="Times New Roman" w:hAnsi="Times New Roman"/>
          <w:sz w:val="28"/>
          <w:szCs w:val="28"/>
        </w:rPr>
      </w:pPr>
      <w:r>
        <w:rPr>
          <w:sz w:val="28"/>
          <w:szCs w:val="28"/>
        </w:rPr>
        <w:t xml:space="preserve">Директор територіального центру соціального </w:t>
      </w:r>
    </w:p>
    <w:p>
      <w:pPr>
        <w:pStyle w:val="Normal"/>
        <w:widowControl w:val="false"/>
        <w:suppressAutoHyphens w:val="true"/>
        <w:bidi w:val="0"/>
        <w:spacing w:lineRule="auto" w:line="240" w:before="0" w:after="0"/>
        <w:ind w:left="0" w:right="0" w:hanging="0"/>
        <w:jc w:val="left"/>
        <w:rPr>
          <w:rFonts w:ascii="Times New Roman" w:hAnsi="Times New Roman"/>
          <w:sz w:val="28"/>
          <w:szCs w:val="28"/>
        </w:rPr>
      </w:pPr>
      <w:r>
        <w:rPr>
          <w:sz w:val="28"/>
          <w:szCs w:val="28"/>
        </w:rPr>
        <w:t>обслуговування (надання соціальних послуг)</w:t>
      </w:r>
    </w:p>
    <w:p>
      <w:pPr>
        <w:pStyle w:val="Normal"/>
        <w:widowControl w:val="false"/>
        <w:suppressAutoHyphens w:val="true"/>
        <w:bidi w:val="0"/>
        <w:spacing w:lineRule="auto" w:line="240" w:before="0" w:after="0"/>
        <w:ind w:left="0" w:right="0" w:hanging="0"/>
        <w:rPr>
          <w:rFonts w:ascii="Times New Roman" w:hAnsi="Times New Roman"/>
          <w:sz w:val="28"/>
          <w:szCs w:val="28"/>
        </w:rPr>
      </w:pPr>
      <w:r>
        <w:rPr>
          <w:sz w:val="28"/>
          <w:szCs w:val="28"/>
        </w:rPr>
        <w:t xml:space="preserve">Покровської міської  ради Дніпропетровської </w:t>
      </w:r>
    </w:p>
    <w:p>
      <w:pPr>
        <w:pStyle w:val="Normal"/>
        <w:widowControl w:val="false"/>
        <w:suppressAutoHyphens w:val="true"/>
        <w:bidi w:val="0"/>
        <w:spacing w:lineRule="auto" w:line="240" w:before="0" w:after="0"/>
        <w:ind w:left="0" w:right="0" w:hanging="0"/>
        <w:rPr>
          <w:rFonts w:ascii="Times New Roman" w:hAnsi="Times New Roman"/>
          <w:sz w:val="28"/>
          <w:szCs w:val="28"/>
        </w:rPr>
      </w:pPr>
      <w:r>
        <w:rPr>
          <w:sz w:val="28"/>
          <w:szCs w:val="28"/>
        </w:rPr>
        <w:t xml:space="preserve">області                    </w:t>
        <w:tab/>
        <w:tab/>
        <w:tab/>
        <w:tab/>
        <w:tab/>
        <w:tab/>
        <w:t xml:space="preserve">  </w:t>
        <w:tab/>
        <w:tab/>
        <w:t>Н.Е. Даниленко</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t>ПОГОДЖЕНО</w:t>
      </w:r>
    </w:p>
    <w:p>
      <w:pPr>
        <w:pStyle w:val="Normal"/>
        <w:rPr>
          <w:sz w:val="28"/>
          <w:szCs w:val="28"/>
          <w:lang w:val="uk-UA"/>
        </w:rPr>
      </w:pPr>
      <w:r>
        <w:rPr/>
        <w:t>Начальник управління праці та</w:t>
      </w:r>
    </w:p>
    <w:p>
      <w:pPr>
        <w:pStyle w:val="Normal"/>
        <w:rPr>
          <w:sz w:val="28"/>
          <w:szCs w:val="28"/>
          <w:lang w:val="uk-UA"/>
        </w:rPr>
      </w:pPr>
      <w:r>
        <w:rPr/>
        <w:t xml:space="preserve">соціального захисту населення  </w:t>
      </w:r>
    </w:p>
    <w:p>
      <w:pPr>
        <w:pStyle w:val="Normal"/>
        <w:rPr>
          <w:sz w:val="28"/>
          <w:szCs w:val="28"/>
          <w:lang w:val="uk-UA"/>
        </w:rPr>
      </w:pPr>
      <w:r>
        <w:rPr>
          <w:color w:val="000000"/>
        </w:rPr>
        <w:t>виконавчого комітету Покровської міської ради</w:t>
      </w:r>
    </w:p>
    <w:p>
      <w:pPr>
        <w:pStyle w:val="Normal"/>
        <w:rPr>
          <w:sz w:val="28"/>
          <w:szCs w:val="28"/>
          <w:lang w:val="uk-UA"/>
        </w:rPr>
      </w:pPr>
      <w:r>
        <w:rPr>
          <w:color w:val="000000"/>
        </w:rPr>
        <w:t>Дніпропетровської області</w:t>
      </w:r>
    </w:p>
    <w:p>
      <w:pPr>
        <w:pStyle w:val="Normal"/>
        <w:rPr>
          <w:sz w:val="28"/>
          <w:szCs w:val="28"/>
          <w:lang w:val="uk-UA"/>
        </w:rPr>
      </w:pPr>
      <w:r>
        <w:rPr/>
        <w:t xml:space="preserve"> </w:t>
      </w:r>
      <w:r>
        <w:rPr/>
        <w:t xml:space="preserve">__________________ Т.М. Ігнатюк     </w:t>
      </w:r>
    </w:p>
    <w:p>
      <w:pPr>
        <w:pStyle w:val="Normal"/>
        <w:jc w:val="center"/>
        <w:rPr>
          <w:sz w:val="28"/>
          <w:szCs w:val="28"/>
          <w:lang w:val="uk-UA"/>
        </w:rPr>
      </w:pPr>
      <w:bookmarkStart w:id="76" w:name="652"/>
      <w:bookmarkStart w:id="77" w:name="65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t>«  _____  » ___________ 20___ р.</w:t>
      </w:r>
    </w:p>
    <w:sectPr>
      <w:type w:val="nextPage"/>
      <w:pgSz w:w="11906" w:h="16838"/>
      <w:pgMar w:left="1276" w:right="707" w:header="0" w:top="1030" w:footer="0" w:bottom="73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61b3"/>
    <w:pPr>
      <w:widowControl w:val="false"/>
      <w:suppressAutoHyphens w:val="true"/>
      <w:bidi w:val="0"/>
      <w:spacing w:before="0" w:after="0"/>
      <w:jc w:val="left"/>
    </w:pPr>
    <w:rPr>
      <w:rFonts w:ascii="Times New Roman" w:hAnsi="Times New Roman" w:eastAsia="Andale Sans UI;Arial Unicode MS" w:cs="Tahoma"/>
      <w:color w:val="auto"/>
      <w:kern w:val="2"/>
      <w:sz w:val="24"/>
      <w:szCs w:val="24"/>
      <w:lang w:val="uk-UA" w:eastAsia="zh-CN" w:bidi="hi-IN"/>
    </w:rPr>
  </w:style>
  <w:style w:type="paragraph" w:styleId="1" w:customStyle="1">
    <w:name w:val="Heading 1"/>
    <w:basedOn w:val="Normal"/>
    <w:next w:val="Normal"/>
    <w:qFormat/>
    <w:rsid w:val="008f61b3"/>
    <w:pPr>
      <w:keepNext w:val="true"/>
      <w:numPr>
        <w:ilvl w:val="0"/>
        <w:numId w:val="1"/>
      </w:numPr>
      <w:spacing w:before="240" w:after="60"/>
      <w:outlineLvl w:val="0"/>
    </w:pPr>
    <w:rPr>
      <w:rFonts w:ascii="Arial" w:hAnsi="Arial" w:eastAsia="Times New Roman" w:cs="Arial"/>
      <w:b/>
      <w:bCs/>
      <w:sz w:val="32"/>
      <w:szCs w:val="32"/>
    </w:rPr>
  </w:style>
  <w:style w:type="character" w:styleId="DefaultParagraphFont" w:default="1">
    <w:name w:val="Default Paragraph Font"/>
    <w:uiPriority w:val="1"/>
    <w:semiHidden/>
    <w:unhideWhenUsed/>
    <w:qFormat/>
    <w:rPr/>
  </w:style>
  <w:style w:type="character" w:styleId="Style13" w:customStyle="1">
    <w:name w:val="Интернет-ссылка"/>
    <w:qFormat/>
    <w:rsid w:val="008f61b3"/>
    <w:rPr>
      <w:color w:val="000080"/>
      <w:u w:val="single"/>
    </w:rPr>
  </w:style>
  <w:style w:type="character" w:styleId="Style14" w:customStyle="1">
    <w:name w:val="Гіперпосилання"/>
    <w:rsid w:val="000c7cfd"/>
    <w:rPr>
      <w:color w:val="000080"/>
      <w:u w:val="single"/>
    </w:rPr>
  </w:style>
  <w:style w:type="character" w:styleId="Style15" w:customStyle="1">
    <w:name w:val="Верхний колонтитул Знак"/>
    <w:basedOn w:val="DefaultParagraphFont"/>
    <w:link w:val="ac"/>
    <w:uiPriority w:val="99"/>
    <w:semiHidden/>
    <w:qFormat/>
    <w:rsid w:val="00994017"/>
    <w:rPr>
      <w:rFonts w:ascii="Times New Roman" w:hAnsi="Times New Roman" w:eastAsia="Andale Sans UI;Arial Unicode MS" w:cs="Mangal"/>
      <w:kern w:val="2"/>
      <w:szCs w:val="21"/>
    </w:rPr>
  </w:style>
  <w:style w:type="character" w:styleId="Style16" w:customStyle="1">
    <w:name w:val="Нижний колонтитул Знак"/>
    <w:basedOn w:val="DefaultParagraphFont"/>
    <w:link w:val="ae"/>
    <w:uiPriority w:val="99"/>
    <w:semiHidden/>
    <w:qFormat/>
    <w:rsid w:val="00994017"/>
    <w:rPr>
      <w:rFonts w:ascii="Times New Roman" w:hAnsi="Times New Roman" w:eastAsia="Andale Sans UI;Arial Unicode MS" w:cs="Mangal"/>
      <w:kern w:val="2"/>
      <w:szCs w:val="21"/>
    </w:rPr>
  </w:style>
  <w:style w:type="character" w:styleId="Style17" w:customStyle="1">
    <w:name w:val="Основной текст Знак"/>
    <w:basedOn w:val="DefaultParagraphFont"/>
    <w:link w:val="a5"/>
    <w:qFormat/>
    <w:rsid w:val="002f6a0d"/>
    <w:rPr>
      <w:rFonts w:ascii="Times New Roman" w:hAnsi="Times New Roman" w:eastAsia="Andale Sans UI;Arial Unicode MS" w:cs="Tahoma"/>
      <w:kern w:val="2"/>
    </w:rPr>
  </w:style>
  <w:style w:type="character" w:styleId="Style18">
    <w:name w:val="Основной шрифт абзаца"/>
    <w:qFormat/>
    <w:rPr/>
  </w:style>
  <w:style w:type="character" w:styleId="Tlidtranslation">
    <w:name w:val="tlid-translation"/>
    <w:basedOn w:val="Style18"/>
    <w:qFormat/>
    <w:rPr/>
  </w:style>
  <w:style w:type="character" w:styleId="Style19">
    <w:name w:val="Текст выноски Знак"/>
    <w:qFormat/>
    <w:rPr>
      <w:rFonts w:ascii="Tahoma" w:hAnsi="Tahoma" w:eastAsia="Tahoma"/>
      <w:sz w:val="16"/>
      <w:szCs w:val="16"/>
    </w:rPr>
  </w:style>
  <w:style w:type="character" w:styleId="Pagenumber">
    <w:name w:val="page number"/>
    <w:qFormat/>
    <w:rPr>
      <w:rFonts w:eastAsia="Times New Roman"/>
    </w:rPr>
  </w:style>
  <w:style w:type="paragraph" w:styleId="Style20" w:customStyle="1">
    <w:name w:val="Заголовок"/>
    <w:basedOn w:val="Normal"/>
    <w:next w:val="Style21"/>
    <w:qFormat/>
    <w:rsid w:val="008f61b3"/>
    <w:pPr>
      <w:keepNext w:val="true"/>
      <w:spacing w:before="240" w:after="120"/>
    </w:pPr>
    <w:rPr>
      <w:rFonts w:ascii="Arial" w:hAnsi="Arial"/>
      <w:sz w:val="28"/>
      <w:szCs w:val="28"/>
    </w:rPr>
  </w:style>
  <w:style w:type="paragraph" w:styleId="Style21">
    <w:name w:val="Body Text"/>
    <w:basedOn w:val="Normal"/>
    <w:link w:val="a6"/>
    <w:rsid w:val="008f61b3"/>
    <w:pPr>
      <w:spacing w:before="0" w:after="120"/>
    </w:pPr>
    <w:rPr/>
  </w:style>
  <w:style w:type="paragraph" w:styleId="Style22">
    <w:name w:val="List"/>
    <w:basedOn w:val="Style21"/>
    <w:rsid w:val="008f61b3"/>
    <w:pPr/>
    <w:rPr/>
  </w:style>
  <w:style w:type="paragraph" w:styleId="Style23" w:customStyle="1">
    <w:name w:val="Caption"/>
    <w:basedOn w:val="Normal"/>
    <w:qFormat/>
    <w:rsid w:val="008f61b3"/>
    <w:pPr>
      <w:suppressLineNumbers/>
      <w:spacing w:before="120" w:after="120"/>
    </w:pPr>
    <w:rPr>
      <w:i/>
      <w:iCs/>
    </w:rPr>
  </w:style>
  <w:style w:type="paragraph" w:styleId="Style24" w:customStyle="1">
    <w:name w:val="Покажчик"/>
    <w:basedOn w:val="Normal"/>
    <w:qFormat/>
    <w:rsid w:val="008f61b3"/>
    <w:pPr>
      <w:suppressLineNumbers/>
    </w:pPr>
    <w:rPr/>
  </w:style>
  <w:style w:type="paragraph" w:styleId="Indexheading">
    <w:name w:val="index heading"/>
    <w:basedOn w:val="Normal"/>
    <w:qFormat/>
    <w:rsid w:val="008f61b3"/>
    <w:pPr>
      <w:suppressLineNumbers/>
    </w:pPr>
    <w:rPr>
      <w:rFonts w:cs="Lohit Devanagari"/>
    </w:rPr>
  </w:style>
  <w:style w:type="paragraph" w:styleId="BodyText2">
    <w:name w:val="Body Text 2"/>
    <w:basedOn w:val="Normal"/>
    <w:qFormat/>
    <w:rsid w:val="008f61b3"/>
    <w:pPr>
      <w:ind w:firstLine="720"/>
      <w:jc w:val="center"/>
    </w:pPr>
    <w:rPr>
      <w:szCs w:val="20"/>
    </w:rPr>
  </w:style>
  <w:style w:type="paragraph" w:styleId="Style25" w:customStyle="1">
    <w:name w:val="Верхній і нижній колонтитули"/>
    <w:basedOn w:val="Normal"/>
    <w:qFormat/>
    <w:rsid w:val="008f61b3"/>
    <w:pPr>
      <w:suppressLineNumbers/>
      <w:tabs>
        <w:tab w:val="clear" w:pos="709"/>
        <w:tab w:val="center" w:pos="4819" w:leader="none"/>
        <w:tab w:val="right" w:pos="9638" w:leader="none"/>
      </w:tabs>
    </w:pPr>
    <w:rPr/>
  </w:style>
  <w:style w:type="paragraph" w:styleId="Style26" w:customStyle="1">
    <w:name w:val="Верхний и нижний колонтитулы"/>
    <w:basedOn w:val="Normal"/>
    <w:qFormat/>
    <w:rsid w:val="008f61b3"/>
    <w:pPr/>
    <w:rPr/>
  </w:style>
  <w:style w:type="paragraph" w:styleId="Style27">
    <w:name w:val="Header"/>
    <w:basedOn w:val="Normal"/>
    <w:link w:val="ad"/>
    <w:uiPriority w:val="99"/>
    <w:semiHidden/>
    <w:unhideWhenUsed/>
    <w:rsid w:val="00994017"/>
    <w:pPr>
      <w:tabs>
        <w:tab w:val="clear" w:pos="709"/>
        <w:tab w:val="center" w:pos="4677" w:leader="none"/>
        <w:tab w:val="right" w:pos="9355" w:leader="none"/>
      </w:tabs>
    </w:pPr>
    <w:rPr>
      <w:rFonts w:cs="Mangal"/>
      <w:szCs w:val="21"/>
    </w:rPr>
  </w:style>
  <w:style w:type="paragraph" w:styleId="Rvps2" w:customStyle="1">
    <w:name w:val="rvps2"/>
    <w:basedOn w:val="Normal"/>
    <w:qFormat/>
    <w:rsid w:val="000c7cfd"/>
    <w:pPr>
      <w:spacing w:beforeAutospacing="1" w:afterAutospacing="1"/>
    </w:pPr>
    <w:rPr>
      <w:lang w:eastAsia="uk-UA"/>
    </w:rPr>
  </w:style>
  <w:style w:type="paragraph" w:styleId="Style28">
    <w:name w:val="Footer"/>
    <w:basedOn w:val="Normal"/>
    <w:link w:val="af"/>
    <w:uiPriority w:val="99"/>
    <w:semiHidden/>
    <w:unhideWhenUsed/>
    <w:rsid w:val="00994017"/>
    <w:pPr>
      <w:tabs>
        <w:tab w:val="clear" w:pos="709"/>
        <w:tab w:val="center" w:pos="4677" w:leader="none"/>
        <w:tab w:val="right" w:pos="9355" w:leader="none"/>
      </w:tabs>
    </w:pPr>
    <w:rPr>
      <w:rFonts w:cs="Mangal"/>
      <w:szCs w:val="21"/>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eastAsia="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Application>LibreOffice/7.0.3.1$Windows_X86_64 LibreOffice_project/d7547858d014d4cf69878db179d326fc3483e082</Application>
  <Pages>22</Pages>
  <Words>6589</Words>
  <Characters>47269</Characters>
  <CharactersWithSpaces>54508</CharactersWithSpaces>
  <Paragraphs>338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uk-UA</dc:language>
  <cp:lastModifiedBy/>
  <dcterms:modified xsi:type="dcterms:W3CDTF">2021-06-22T14:52:30Z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