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844/06-53-23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Відомості про задеклароване/зареєстроване місце проживання/перебування неповнолітнього </w:t>
      </w:r>
      <w:r>
        <w:rPr>
          <w:rFonts w:eastAsia="Times New Roman" w:cs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року народження відсутні. Останній навчається у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 (довідка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Application>LibreOffice/6.1.4.2$Windows_x86 LibreOffice_project/9d0f32d1f0b509096fd65e0d4bec26ddd1938fd3</Application>
  <Pages>1</Pages>
  <Words>260</Words>
  <Characters>1890</Characters>
  <CharactersWithSpaces>2302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2023-12-27T15:12:42Z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