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2797175</wp:posOffset>
            </wp:positionH>
            <wp:positionV relativeFrom="paragraph">
              <wp:posOffset>-520065</wp:posOffset>
            </wp:positionV>
            <wp:extent cx="410845" cy="59118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17"/>
        <w:spacing w:before="0" w:after="0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ru-RU"/>
        </w:rPr>
        <w:t>ОЗПОРЯДЖЕННЯ  МІСЬКОГО ГОЛОВИ</w:t>
      </w:r>
    </w:p>
    <w:p>
      <w:pPr>
        <w:pStyle w:val="BodyText2"/>
        <w:rPr>
          <w:rFonts w:ascii="Times New Roman" w:hAnsi="Times New Roman"/>
          <w:b/>
          <w:b/>
          <w:sz w:val="6"/>
          <w:szCs w:val="6"/>
          <w:lang w:val="ru-RU"/>
        </w:rPr>
      </w:pPr>
      <w:r>
        <w:rPr>
          <w:rFonts w:ascii="Times New Roman" w:hAnsi="Times New Roman"/>
          <w:b/>
          <w:sz w:val="6"/>
          <w:szCs w:val="6"/>
          <w:lang w:val="ru-RU"/>
        </w:rPr>
      </w:r>
    </w:p>
    <w:p>
      <w:pPr>
        <w:pStyle w:val="Style17"/>
        <w:spacing w:before="0" w:after="0"/>
        <w:rPr>
          <w:lang w:val="ru-RU"/>
        </w:rPr>
      </w:pPr>
      <w:r>
        <w:rPr>
          <w:b/>
          <w:bCs/>
          <w:sz w:val="28"/>
          <w:szCs w:val="28"/>
          <w:u w:val="single"/>
          <w:lang w:val="uk-UA"/>
        </w:rPr>
        <w:t xml:space="preserve">14.06.2023 </w:t>
      </w: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lang w:val="uk-UA"/>
        </w:rPr>
        <w:t xml:space="preserve">    </w:t>
      </w:r>
      <w:r>
        <w:rPr>
          <w:b/>
          <w:bCs/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 xml:space="preserve"> м.Покров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>№</w:t>
      </w:r>
      <w:r>
        <w:rPr>
          <w:b/>
          <w:bCs/>
          <w:sz w:val="28"/>
          <w:szCs w:val="28"/>
          <w:u w:val="single"/>
          <w:lang w:val="uk-UA"/>
        </w:rPr>
        <w:t xml:space="preserve"> Р-69/06-34-23</w:t>
      </w:r>
    </w:p>
    <w:p>
      <w:pPr>
        <w:pStyle w:val="Normal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211"/>
        <w:tabs>
          <w:tab w:val="clear" w:pos="708"/>
          <w:tab w:val="left" w:pos="284" w:leader="none"/>
        </w:tabs>
        <w:ind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призначення керівника робіт з ліквідації</w:t>
      </w:r>
      <w:r>
        <w:rPr>
          <w:rFonts w:ascii="Times New Roman" w:hAnsi="Times New Roman"/>
          <w:sz w:val="28"/>
          <w:szCs w:val="28"/>
          <w:lang w:val="uk-UA"/>
        </w:rPr>
        <w:t xml:space="preserve"> наслідків надзвичайної ситуації, пов’язаної з припиненням централізованого водопостачання на території Покровської міської територіальної громади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статей</w:t>
      </w:r>
      <w:hyperlink r:id="rId3" w:tgtFrame="_top">
        <w:r>
          <w:rPr>
            <w:rFonts w:ascii="Times New Roman" w:hAnsi="Times New Roman"/>
            <w:color w:val="000000"/>
            <w:sz w:val="28"/>
            <w:szCs w:val="28"/>
            <w:shd w:fill="FFFFFF" w:val="clear"/>
            <w:lang w:val="uk-UA"/>
          </w:rPr>
          <w:t xml:space="preserve"> 71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4" w:tgtFrame="_top">
        <w:r>
          <w:rPr>
            <w:rFonts w:ascii="Times New Roman" w:hAnsi="Times New Roman"/>
            <w:color w:val="000000"/>
            <w:sz w:val="28"/>
            <w:szCs w:val="28"/>
            <w:shd w:fill="FFFFFF" w:val="clear"/>
            <w:lang w:val="uk-UA"/>
          </w:rPr>
          <w:t>75</w:t>
        </w:r>
      </w:hyperlink>
      <w:r>
        <w:rPr>
          <w:rFonts w:ascii="Times New Roman" w:hAnsi="Times New Roman"/>
          <w:sz w:val="28"/>
          <w:szCs w:val="28"/>
          <w:lang w:val="uk-UA"/>
        </w:rPr>
        <w:t>,</w:t>
      </w:r>
      <w:hyperlink r:id="rId5" w:tgtFrame="_top">
        <w:r>
          <w:rPr>
            <w:rFonts w:ascii="Times New Roman" w:hAnsi="Times New Roman"/>
            <w:color w:val="000000"/>
            <w:sz w:val="28"/>
            <w:szCs w:val="28"/>
            <w:shd w:fill="FFFFFF" w:val="clear"/>
            <w:lang w:val="uk-UA"/>
          </w:rPr>
          <w:t>76 Кодексу цивільного захисту України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6" w:tgtFrame="_top">
        <w:r>
          <w:rPr>
            <w:rFonts w:ascii="Times New Roman" w:hAnsi="Times New Roman"/>
            <w:color w:val="000000"/>
            <w:sz w:val="28"/>
            <w:szCs w:val="28"/>
            <w:shd w:fill="FFFFFF" w:val="clear"/>
            <w:lang w:val="uk-UA"/>
          </w:rPr>
          <w:t>пунктів 39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7" w:tgtFrame="_top">
        <w:r>
          <w:rPr>
            <w:rFonts w:ascii="Times New Roman" w:hAnsi="Times New Roman"/>
            <w:color w:val="000000"/>
            <w:sz w:val="28"/>
            <w:szCs w:val="28"/>
            <w:shd w:fill="FFFFFF" w:val="clear"/>
            <w:lang w:val="uk-UA"/>
          </w:rPr>
          <w:t>40 Положення про єдину державну систему цивільного захисту</w:t>
        </w:r>
      </w:hyperlink>
      <w:r>
        <w:rPr>
          <w:rFonts w:ascii="Times New Roman" w:hAnsi="Times New Roman"/>
          <w:sz w:val="28"/>
          <w:szCs w:val="28"/>
          <w:lang w:val="uk-UA"/>
        </w:rPr>
        <w:t>, затвердженого постановою Кабінету Міністрів України від 09 січня 2014 року №11, з метою координації дій органів управління та сил цивільного захисту, організованого та планового виконання комплексу заходів та робіт з ліквідації наслідків надзвичайних ситуацій, а також для безпосереднього управління аварійно-рятувальними та іншими невідкладними роботами під час виникнення будь-якої надзвичайної ситуації, враховуючи припинення централізованого водопостачання на території Покровської міської територіальної громади внаслідок військової агресії російської федерації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ЗОБОВ`ЯЗУЮ: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 Призначити керівником робіт з ліквідації наслідків надзвичайної ситуації місцевого рівня заступника міського голови — Віталія СОЛЯНКО.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Надати керівникові робіт з ліквідації наслідків надзвичайної ситуації право на утворення та ліквідацію міського штабу з ліквідації наслідків надзвичайної ситуації (далі - міський штаб), затвердження його персонального складу 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ab/>
        <w:t xml:space="preserve">3. Затвердити Положення про міський штаб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 ліквідації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наслідків надзвичайної ситуації, пов’язаної з припиненням централізованого водопостачання на території Покровської міської територіальної громади.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4. Координацію роботи щодо виконання цього розпорядження покласти на відділ з питань НС та ЦНЗ виконавчого комітету Покровської міської ради, контроль на заступника міського голови — Віталія СОЛЯНКО.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</w:t>
        <w:tab/>
        <w:tab/>
        <w:tab/>
        <w:t xml:space="preserve">      Олександр ШАПОВАЛ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ind w:left="5386" w:right="0" w:hanging="0"/>
        <w:jc w:val="left"/>
        <w:rPr/>
      </w:pPr>
      <w:r>
        <w:rPr>
          <w:rFonts w:ascii="Times New Roman" w:hAnsi="Times New Roman"/>
          <w:sz w:val="28"/>
          <w:szCs w:val="28"/>
          <w:lang w:val="ru-RU"/>
        </w:rPr>
        <w:t>ЗАТВЕРДЖЕНО</w:t>
      </w:r>
    </w:p>
    <w:p>
      <w:pPr>
        <w:pStyle w:val="Normal"/>
        <w:widowControl/>
        <w:suppressAutoHyphens w:val="true"/>
        <w:bidi w:val="0"/>
        <w:spacing w:before="0" w:after="0"/>
        <w:ind w:left="5386" w:right="0" w:hanging="0"/>
        <w:contextualSpacing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5386" w:right="0" w:hanging="0"/>
        <w:contextualSpacing/>
        <w:jc w:val="left"/>
        <w:rPr/>
      </w:pPr>
      <w:r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widowControl/>
        <w:suppressAutoHyphens w:val="true"/>
        <w:bidi w:val="0"/>
        <w:spacing w:before="0" w:after="0"/>
        <w:ind w:left="5386" w:right="0" w:hanging="0"/>
        <w:contextualSpacing/>
        <w:jc w:val="left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14.06.2023 № Р-69/06-34-23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штаб з ліквідації надзвичайної ситуації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техногенного та природного характеру місцевого рівня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1. Це Положення визначає засади функціонування штабу з ліквідації надзвичайної ситуації техногенного та природного характеру.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Штаб з ліквідації наслідків НС (далі - штаб з НС) утворюється для безпосередньої організації і координації аварійно-рятувальних та інших невідкладних робіт з ліквідації наслідків НС і є робочим органом керівника робіт з ліквідації наслідків НС.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Штаб з ліквідації НС утворюється уповноваженим керівником з ліквідації НС, призначеним згідно із Кодексом цивільного захисту України.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Персональний склад штабу з ліквідації НС визначає керівник з ліквідації НС, який забезпечує його діяльність та встановлює режим роботи.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 своїй діяльності штаб з ліквідації НС взаємодіє у разі утворення із спеціальною комісією з ліквідації надзвичайних ситуацій техногенного та природного характеру місцевого рівня.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Основним завданням штабу з ліквідації НС є безпосередня організація і координація аварійно-рятувальних та інших невідкладних робіт з ліквідації наслідків надзвичайної ситуації.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Штаб з ліквідації НС відповідно до покладених на нього завдань: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 зону ураження НС, кількість і місця перебування в ній людей, організовує їх рятування та подання медичної та іншої необхідної допомоги;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збирає дані про обстановку в зоні НС, аналізує та узагальнює їх;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 головний напрям ліквідації НС, приймає рішення щодо проведення аварійно-рятувальних робіт, захисту населення і території від її наслідків, забезпечення життєдіяльності постраждалого населення;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розробляє оперативні плани ліквідації НС та її наслідків, зосереджує в районі НС необхідні сили і технічні засоби та своєчасно вводить їх у дію;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 кількість і склад аварійно-рятувальних формувань, необхідних для ліквідації НС, порядок і терміни їх залучення згідно з планами  реагування на НС і планами взаємодії;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організовує взаємодію аварійно-рятувальних служб та формувань, залучених до ліквідації НС, з метою ефективного використання їх потенціалу;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здійснює керівництво роботами з ліквідації НС;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веде облік робіт, що були проведені аварійно-рятувальними службами та формуваннями під час ліквідації НС;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веде облік загиблих та постраждалих унаслідок НС;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здійснює інформування населення про наслідки та прогноз розвитку НС, хід її ліквідації та правила поведінки в зоні НС;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веде оперативно-технічну документацію, пов’язану з ліквідацією наслідків надзвичайної ситуації, та складає звіт про роботу залучених аварійно-рятувальних служб, який є складовою матеріалів з розслідування цієї надзвичайної ситуації, для подання керівнику районної ланки.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Під час ліквідації НС у підпорядкування керівника з ліквідації НС переходять усі аварійно-рятувальні служби та формування, що залучаються до ліквідації НС.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Розпорядження керівника з ліквідації НС відповідно до законодавства є обов'язковими для виконання суб'єктами - учасниками ліквідації НС, а також громадянами, підприємствами, установами та організаціями, які знаходяться в зоні НС.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8. Залежно від обставин, що склалися в зоні НС, керівник з ліквідації НС самостійно приймає рішення щодо: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евакуаційних заходів, крім загальної або часткової евакуації населення;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зупинення діяльності об'єктів, що знаходяться в зоні НС, незалежно від форми власності і підпорядкування, обмеження доступу на територію цієї зони;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залучення в установленому порядку до проведення робіт аварійно-рятувальних формувань громадських організацій та окремих громадян за їх згодою, необхідних транспортних та інших технічних засобів підприємств, установ та організацій незалежно від форми власності та підпорядкування, які знаходяться в зоні НС;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зупинення аварійно-рятувальних робіт у разі підвищення рівня загрози життю рятувальників та інших осіб, які беруть участь у ліквідації НС.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9. Ніхто не має права втручатися в діяльність штабу з ліквідації НС до відсторонення в установленому порядку уповноваженого керівника від виконання обов'язків та взяття на себе керівництва ліквідацією НС або призначення іншого уповноваженого керівника з ліквідації НС.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10. Штаб з ліквідації НС забезпечується комплектом оперативно-технічної документації на електронних (паперових) носіях, засобами постійного зв'язку з відповідними центральними і місцевими органами виконавчої влади, органами місцевого самоврядування, підприємствами, установами та організаціями, які беруть участь у ліквідації НС.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11. Під час ліквідації НС штабом з ліквідації НС ведеться оперативно-технічна документація: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карта (схема) району НС;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оперативний журнал з ліквідації НС;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оперативні плани ліквідації НС;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журнал обліку особового складу підрозділів аварійно-рятувальних служб (формувань) та інших осіб, залучених до ліквідації НС;  журнал обліку аналізів проб (повітря, води та ґрунту), який ведеться у разі потреби, залежно від виду НС;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27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матеріально-технічного забезпечення ліквідації НС (у разі потреби).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Після ліквідації надзвичайної ситуації працівники штабу з ліквідації НС систематизують документи, формуючи архівну справу у двох примірниках.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з ліквідації НС подає органу, що його призначив, звіт щодо прийнятих рішень і стан справ під час ліквідації НС.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За працівниками штабу з ліквідації НС на час виконання покладених на них обов'язків зберігається заробітна плата за основним місцем роботи.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Матеріально-технічне забезпечення роботи штабу з ліквідації НС і його працівників здійснюється відповідно до законодавства.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начальника відділу з питань надзвичайних</w:t>
      </w:r>
    </w:p>
    <w:p>
      <w:pPr>
        <w:pStyle w:val="Normal"/>
        <w:spacing w:before="0" w:after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ситуацій та цивільного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захисту населення                            Віталій КРАВЧЕНКО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Normal"/>
        <w:tabs>
          <w:tab w:val="clear" w:pos="708"/>
          <w:tab w:val="left" w:pos="13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8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/>
      </w:r>
    </w:p>
    <w:sectPr>
      <w:headerReference w:type="default" r:id="rId8"/>
      <w:type w:val="nextPage"/>
      <w:pgSz w:w="11906" w:h="16838"/>
      <w:pgMar w:left="1701" w:right="567" w:gutter="0" w:header="714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5"/>
      <w:spacing w:before="0" w:after="20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603"/>
    <w:pPr>
      <w:widowControl/>
      <w:suppressAutoHyphens w:val="true"/>
      <w:bidi w:val="0"/>
      <w:spacing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1" w:customStyle="1">
    <w:name w:val="Heading 1"/>
    <w:basedOn w:val="Normal"/>
    <w:next w:val="Normal"/>
    <w:link w:val="12"/>
    <w:uiPriority w:val="9"/>
    <w:qFormat/>
    <w:rsid w:val="00d23efd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 w:customStyle="1">
    <w:name w:val="Heading 2"/>
    <w:basedOn w:val="Normal"/>
    <w:next w:val="Normal"/>
    <w:link w:val="21"/>
    <w:uiPriority w:val="9"/>
    <w:semiHidden/>
    <w:unhideWhenUsed/>
    <w:qFormat/>
    <w:rsid w:val="00d23efd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 w:customStyle="1">
    <w:name w:val="Heading 3"/>
    <w:basedOn w:val="Normal"/>
    <w:next w:val="Normal"/>
    <w:link w:val="31"/>
    <w:uiPriority w:val="9"/>
    <w:semiHidden/>
    <w:unhideWhenUsed/>
    <w:qFormat/>
    <w:rsid w:val="00d23efd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 w:customStyle="1">
    <w:name w:val="Heading 4"/>
    <w:basedOn w:val="Normal"/>
    <w:next w:val="Normal"/>
    <w:link w:val="41"/>
    <w:uiPriority w:val="9"/>
    <w:semiHidden/>
    <w:unhideWhenUsed/>
    <w:qFormat/>
    <w:rsid w:val="00d23ef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 w:customStyle="1">
    <w:name w:val="Heading 5"/>
    <w:basedOn w:val="Normal"/>
    <w:next w:val="Normal"/>
    <w:link w:val="51"/>
    <w:uiPriority w:val="9"/>
    <w:semiHidden/>
    <w:unhideWhenUsed/>
    <w:qFormat/>
    <w:rsid w:val="00d23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 w:customStyle="1">
    <w:name w:val="Heading 6"/>
    <w:basedOn w:val="Normal"/>
    <w:next w:val="Normal"/>
    <w:link w:val="61"/>
    <w:uiPriority w:val="9"/>
    <w:semiHidden/>
    <w:unhideWhenUsed/>
    <w:qFormat/>
    <w:rsid w:val="00d23efd"/>
    <w:pPr>
      <w:spacing w:before="240" w:after="60"/>
      <w:outlineLvl w:val="5"/>
    </w:pPr>
    <w:rPr>
      <w:b/>
      <w:bCs/>
      <w:sz w:val="22"/>
      <w:szCs w:val="22"/>
    </w:rPr>
  </w:style>
  <w:style w:type="paragraph" w:styleId="7" w:customStyle="1">
    <w:name w:val="Heading 7"/>
    <w:basedOn w:val="Normal"/>
    <w:next w:val="Normal"/>
    <w:link w:val="71"/>
    <w:uiPriority w:val="9"/>
    <w:semiHidden/>
    <w:unhideWhenUsed/>
    <w:qFormat/>
    <w:rsid w:val="00d23efd"/>
    <w:pPr>
      <w:spacing w:before="240" w:after="60"/>
      <w:outlineLvl w:val="6"/>
    </w:pPr>
    <w:rPr/>
  </w:style>
  <w:style w:type="paragraph" w:styleId="8" w:customStyle="1">
    <w:name w:val="Heading 8"/>
    <w:basedOn w:val="Normal"/>
    <w:next w:val="Normal"/>
    <w:link w:val="81"/>
    <w:uiPriority w:val="9"/>
    <w:semiHidden/>
    <w:unhideWhenUsed/>
    <w:qFormat/>
    <w:rsid w:val="00d23efd"/>
    <w:pPr>
      <w:spacing w:before="240" w:after="60"/>
      <w:outlineLvl w:val="7"/>
    </w:pPr>
    <w:rPr>
      <w:i/>
      <w:iCs/>
    </w:rPr>
  </w:style>
  <w:style w:type="paragraph" w:styleId="9" w:customStyle="1">
    <w:name w:val="Heading 9"/>
    <w:basedOn w:val="Normal"/>
    <w:next w:val="Normal"/>
    <w:link w:val="91"/>
    <w:uiPriority w:val="9"/>
    <w:semiHidden/>
    <w:unhideWhenUsed/>
    <w:qFormat/>
    <w:rsid w:val="00d23efd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6758ee"/>
    <w:rPr/>
  </w:style>
  <w:style w:type="character" w:styleId="Style5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6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7" w:customStyle="1">
    <w:name w:val="Название Знак"/>
    <w:basedOn w:val="DefaultParagraphFont"/>
    <w:uiPriority w:val="10"/>
    <w:qFormat/>
    <w:rsid w:val="00d23e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12" w:customStyle="1">
    <w:name w:val="Заголовок 1 Знак"/>
    <w:basedOn w:val="DefaultParagraphFont"/>
    <w:uiPriority w:val="9"/>
    <w:qFormat/>
    <w:rsid w:val="00d23efd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qFormat/>
    <w:rsid w:val="00d23efd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d23efd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d23efd"/>
    <w:rPr>
      <w:b/>
      <w:bCs/>
    </w:rPr>
  </w:style>
  <w:style w:type="character" w:styleId="71" w:customStyle="1">
    <w:name w:val="Заголовок 7 Знак"/>
    <w:basedOn w:val="DefaultParagraphFont"/>
    <w:uiPriority w:val="9"/>
    <w:semiHidden/>
    <w:qFormat/>
    <w:rsid w:val="00d23efd"/>
    <w:rPr>
      <w:sz w:val="24"/>
      <w:szCs w:val="24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d23efd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</w:rPr>
  </w:style>
  <w:style w:type="character" w:styleId="Style8" w:customStyle="1">
    <w:name w:val="Подзаголовок Знак"/>
    <w:basedOn w:val="DefaultParagraphFont"/>
    <w:uiPriority w:val="11"/>
    <w:qFormat/>
    <w:rsid w:val="00d23efd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fd"/>
    <w:rPr>
      <w:b/>
      <w:bCs/>
    </w:rPr>
  </w:style>
  <w:style w:type="character" w:styleId="Style9">
    <w:name w:val="Emphasis"/>
    <w:basedOn w:val="DefaultParagraphFont"/>
    <w:uiPriority w:val="20"/>
    <w:qFormat/>
    <w:rsid w:val="00d23efd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uiPriority w:val="29"/>
    <w:qFormat/>
    <w:rsid w:val="00d23efd"/>
    <w:rPr>
      <w:i/>
      <w:sz w:val="24"/>
      <w:szCs w:val="24"/>
    </w:rPr>
  </w:style>
  <w:style w:type="character" w:styleId="Style10" w:customStyle="1">
    <w:name w:val="Выделенная цитата Знак"/>
    <w:basedOn w:val="DefaultParagraphFont"/>
    <w:uiPriority w:val="30"/>
    <w:qFormat/>
    <w:rsid w:val="00d23efd"/>
    <w:rPr>
      <w:b/>
      <w:i/>
      <w:sz w:val="24"/>
    </w:rPr>
  </w:style>
  <w:style w:type="character" w:styleId="SubtleEmphasis">
    <w:name w:val="Subtle Emphasis"/>
    <w:uiPriority w:val="19"/>
    <w:qFormat/>
    <w:rsid w:val="00d23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3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3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3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3efd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b35d1"/>
    <w:rPr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cb35d1"/>
    <w:rPr>
      <w:sz w:val="24"/>
      <w:szCs w:val="24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c6053f"/>
    <w:rPr>
      <w:rFonts w:ascii="Tahoma" w:hAnsi="Tahoma" w:cs="Tahoma"/>
      <w:sz w:val="16"/>
      <w:szCs w:val="16"/>
    </w:rPr>
  </w:style>
  <w:style w:type="character" w:styleId="Rvts23" w:customStyle="1">
    <w:name w:val="rvts23"/>
    <w:basedOn w:val="DefaultParagraphFont"/>
    <w:qFormat/>
    <w:rsid w:val="00f40cfd"/>
    <w:rPr/>
  </w:style>
  <w:style w:type="character" w:styleId="Style14" w:customStyle="1">
    <w:name w:val="Интернет-ссылка"/>
    <w:qFormat/>
    <w:rsid w:val="00812856"/>
    <w:rPr>
      <w:color w:val="000080"/>
      <w:u w:val="single"/>
    </w:rPr>
  </w:style>
  <w:style w:type="character" w:styleId="WW8Num20z0" w:customStyle="1">
    <w:name w:val="WW8Num20z0"/>
    <w:qFormat/>
    <w:rsid w:val="00812856"/>
    <w:rPr>
      <w:rFonts w:ascii="Wingdings" w:hAnsi="Wingdings" w:cs="Wingdings"/>
    </w:rPr>
  </w:style>
  <w:style w:type="character" w:styleId="WW8Num20z1" w:customStyle="1">
    <w:name w:val="WW8Num20z1"/>
    <w:qFormat/>
    <w:rsid w:val="00812856"/>
    <w:rPr>
      <w:rFonts w:ascii="Courier New" w:hAnsi="Courier New" w:cs="Courier New"/>
    </w:rPr>
  </w:style>
  <w:style w:type="character" w:styleId="WW8Num20z3" w:customStyle="1">
    <w:name w:val="WW8Num20z3"/>
    <w:qFormat/>
    <w:rsid w:val="00812856"/>
    <w:rPr>
      <w:rFonts w:ascii="Symbol" w:hAnsi="Symbol" w:cs="Symbol"/>
    </w:rPr>
  </w:style>
  <w:style w:type="character" w:styleId="23" w:customStyle="1">
    <w:name w:val="Основной текст 2 Знак"/>
    <w:basedOn w:val="DefaultParagraphFont"/>
    <w:link w:val="BodyText2"/>
    <w:uiPriority w:val="99"/>
    <w:semiHidden/>
    <w:qFormat/>
    <w:rsid w:val="00ed4a2a"/>
    <w:rPr>
      <w:sz w:val="24"/>
      <w:szCs w:val="24"/>
    </w:rPr>
  </w:style>
  <w:style w:type="character" w:styleId="Style15">
    <w:name w:val="Hyperlink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rsid w:val="0081285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6758ee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18">
    <w:name w:val="List"/>
    <w:basedOn w:val="Style17"/>
    <w:rsid w:val="006758ee"/>
    <w:pPr/>
    <w:rPr>
      <w:rFonts w:cs="Arial"/>
    </w:rPr>
  </w:style>
  <w:style w:type="paragraph" w:styleId="Style19" w:customStyle="1">
    <w:name w:val="Caption"/>
    <w:basedOn w:val="Normal"/>
    <w:qFormat/>
    <w:rsid w:val="00812856"/>
    <w:pPr>
      <w:suppressLineNumbers/>
      <w:spacing w:before="120" w:after="120"/>
    </w:pPr>
    <w:rPr>
      <w:rFonts w:cs="Arial"/>
      <w:i/>
      <w:iCs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12856"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Style17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6758ee"/>
    <w:pPr>
      <w:widowControl w:val="false"/>
      <w:ind w:firstLine="720"/>
      <w:jc w:val="center"/>
    </w:pPr>
    <w:rPr>
      <w:rFonts w:ascii="Times New Roman" w:hAnsi="Times New Roman" w:eastAsia="Andale Sans UI"/>
      <w:kern w:val="2"/>
      <w:szCs w:val="20"/>
    </w:rPr>
  </w:style>
  <w:style w:type="paragraph" w:styleId="Style21">
    <w:name w:val="Title"/>
    <w:basedOn w:val="Normal"/>
    <w:next w:val="Normal"/>
    <w:uiPriority w:val="10"/>
    <w:qFormat/>
    <w:rsid w:val="00d23ef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basedOn w:val="Normal"/>
    <w:uiPriority w:val="1"/>
    <w:qFormat/>
    <w:rsid w:val="00d23efd"/>
    <w:pPr/>
    <w:rPr>
      <w:szCs w:val="32"/>
    </w:rPr>
  </w:style>
  <w:style w:type="paragraph" w:styleId="ListParagraph">
    <w:name w:val="List Paragraph"/>
    <w:basedOn w:val="Normal"/>
    <w:uiPriority w:val="34"/>
    <w:qFormat/>
    <w:rsid w:val="00d23efd"/>
    <w:pPr>
      <w:spacing w:before="0" w:after="0"/>
      <w:ind w:left="720" w:hanging="0"/>
      <w:contextualSpacing/>
    </w:pPr>
    <w:rPr/>
  </w:style>
  <w:style w:type="paragraph" w:styleId="Style22">
    <w:name w:val="Subtitle"/>
    <w:basedOn w:val="Normal"/>
    <w:next w:val="Normal"/>
    <w:uiPriority w:val="11"/>
    <w:qFormat/>
    <w:rsid w:val="00d23efd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Quote">
    <w:name w:val="Quote"/>
    <w:basedOn w:val="Normal"/>
    <w:next w:val="Normal"/>
    <w:uiPriority w:val="29"/>
    <w:qFormat/>
    <w:rsid w:val="00d23efd"/>
    <w:pPr/>
    <w:rPr>
      <w:i/>
    </w:rPr>
  </w:style>
  <w:style w:type="paragraph" w:styleId="IntenseQuote">
    <w:name w:val="Intense Quote"/>
    <w:basedOn w:val="Normal"/>
    <w:next w:val="Normal"/>
    <w:uiPriority w:val="30"/>
    <w:qFormat/>
    <w:rsid w:val="00d23efd"/>
    <w:pPr>
      <w:ind w:left="720" w:right="720" w:hanging="0"/>
    </w:pPr>
    <w:rPr>
      <w:b/>
      <w:i/>
      <w:szCs w:val="22"/>
    </w:rPr>
  </w:style>
  <w:style w:type="paragraph" w:styleId="Style23">
    <w:name w:val="Index Heading"/>
    <w:basedOn w:val="Style16"/>
    <w:pPr/>
    <w:rPr/>
  </w:style>
  <w:style w:type="paragraph" w:styleId="Style24">
    <w:name w:val="TOC Heading"/>
    <w:basedOn w:val="1"/>
    <w:next w:val="Normal"/>
    <w:uiPriority w:val="39"/>
    <w:semiHidden/>
    <w:unhideWhenUsed/>
    <w:qFormat/>
    <w:rsid w:val="00d23efd"/>
    <w:pPr/>
    <w:rPr/>
  </w:style>
  <w:style w:type="paragraph" w:styleId="221" w:customStyle="1">
    <w:name w:val="Основной текст 22"/>
    <w:basedOn w:val="Normal"/>
    <w:qFormat/>
    <w:rsid w:val="0012151f"/>
    <w:pPr>
      <w:ind w:firstLine="720"/>
      <w:jc w:val="center"/>
    </w:pPr>
    <w:rPr>
      <w:rFonts w:ascii="Times New Roman" w:hAnsi="Times New Roman" w:eastAsia="Times New Roman"/>
      <w:szCs w:val="20"/>
      <w:lang w:val="ru-RU" w:eastAsia="zh-CN" w:bidi="ar-SA"/>
    </w:rPr>
  </w:style>
  <w:style w:type="paragraph" w:styleId="Style25" w:customStyle="1">
    <w:name w:val="Верхний и нижний колонтитулы"/>
    <w:basedOn w:val="Normal"/>
    <w:qFormat/>
    <w:rsid w:val="00812856"/>
    <w:pPr/>
    <w:rPr/>
  </w:style>
  <w:style w:type="paragraph" w:styleId="Style26">
    <w:name w:val="Верхній і нижній колонтитули"/>
    <w:basedOn w:val="Normal"/>
    <w:qFormat/>
    <w:pPr/>
    <w:rPr/>
  </w:style>
  <w:style w:type="paragraph" w:styleId="Style27" w:customStyle="1">
    <w:name w:val="Header"/>
    <w:basedOn w:val="Normal"/>
    <w:uiPriority w:val="99"/>
    <w:unhideWhenUsed/>
    <w:rsid w:val="00cb3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 w:customStyle="1">
    <w:name w:val="Footer"/>
    <w:basedOn w:val="Normal"/>
    <w:uiPriority w:val="99"/>
    <w:unhideWhenUsed/>
    <w:rsid w:val="00cb3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c6053f"/>
    <w:pPr/>
    <w:rPr>
      <w:rFonts w:ascii="Tahoma" w:hAnsi="Tahoma" w:cs="Tahoma"/>
      <w:sz w:val="16"/>
      <w:szCs w:val="16"/>
    </w:rPr>
  </w:style>
  <w:style w:type="paragraph" w:styleId="15" w:customStyle="1">
    <w:name w:val="Верхний колонтитул1"/>
    <w:basedOn w:val="Normal"/>
    <w:qFormat/>
    <w:rsid w:val="00f40cfd"/>
    <w:pPr>
      <w:suppressLineNumbers/>
      <w:tabs>
        <w:tab w:val="clear" w:pos="708"/>
        <w:tab w:val="center" w:pos="4819" w:leader="none"/>
        <w:tab w:val="right" w:pos="9638" w:leader="none"/>
      </w:tabs>
      <w:spacing w:lineRule="auto" w:line="276" w:before="0" w:after="200"/>
    </w:pPr>
    <w:rPr>
      <w:rFonts w:ascii="Calibri" w:hAnsi="Calibri" w:eastAsia="Calibri"/>
      <w:sz w:val="22"/>
      <w:szCs w:val="22"/>
      <w:lang w:val="uk-UA" w:eastAsia="zh-CN" w:bidi="ar-SA"/>
    </w:rPr>
  </w:style>
  <w:style w:type="paragraph" w:styleId="Style29" w:customStyle="1">
    <w:name w:val="Содержимое таблицы"/>
    <w:basedOn w:val="Normal"/>
    <w:qFormat/>
    <w:rsid w:val="00812856"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rsid w:val="00812856"/>
    <w:pPr>
      <w:jc w:val="center"/>
    </w:pPr>
    <w:rPr>
      <w:b/>
      <w:bCs/>
    </w:rPr>
  </w:style>
  <w:style w:type="paragraph" w:styleId="BodyText2">
    <w:name w:val="Body Text 2"/>
    <w:basedOn w:val="Normal"/>
    <w:link w:val="23"/>
    <w:uiPriority w:val="99"/>
    <w:semiHidden/>
    <w:unhideWhenUsed/>
    <w:qFormat/>
    <w:rsid w:val="00ed4a2a"/>
    <w:pPr>
      <w:spacing w:lineRule="auto" w:line="480" w:before="0" w:after="120"/>
    </w:pPr>
    <w:rPr/>
  </w:style>
  <w:style w:type="paragraph" w:styleId="Style31">
    <w:name w:val="Вміст таблиці"/>
    <w:basedOn w:val="Normal"/>
    <w:qFormat/>
    <w:pPr>
      <w:widowControl w:val="false"/>
      <w:suppressLineNumbers/>
    </w:pPr>
    <w:rPr/>
  </w:style>
  <w:style w:type="paragraph" w:styleId="Style32">
    <w:name w:val="Заголовок таблиці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0" w:customStyle="1">
    <w:name w:val="WW8Num20"/>
    <w:qFormat/>
    <w:rsid w:val="00812856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ips.ligazakon.net/document/view/T125403?ed=2018_11_23&amp;an=1139" TargetMode="External"/><Relationship Id="rId4" Type="http://schemas.openxmlformats.org/officeDocument/2006/relationships/hyperlink" Target="https://ips.ligazakon.net/document/view/T125403?ed=2018_11_23&amp;an=1161" TargetMode="External"/><Relationship Id="rId5" Type="http://schemas.openxmlformats.org/officeDocument/2006/relationships/hyperlink" Target="https://ips.ligazakon.net/document/view/T125403?ed=2018_11_23&amp;an=1184" TargetMode="External"/><Relationship Id="rId6" Type="http://schemas.openxmlformats.org/officeDocument/2006/relationships/hyperlink" Target="https://ips.ligazakon.net/document/view/KP140011?ed=2018_06_06&amp;an=165" TargetMode="External"/><Relationship Id="rId7" Type="http://schemas.openxmlformats.org/officeDocument/2006/relationships/hyperlink" Target="https://ips.ligazakon.net/document/view/KP140011?ed=2018_06_06&amp;an=166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204B-80C6-4700-9C3E-0559F319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Application>LibreOffice/7.4.3.2$Windows_X86_64 LibreOffice_project/1048a8393ae2eeec98dff31b5c133c5f1d08b890</Application>
  <AppVersion>15.0000</AppVersion>
  <Pages>4</Pages>
  <Words>975</Words>
  <Characters>6513</Characters>
  <CharactersWithSpaces>7634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2022-09-13T07:46:00Z</dcterms:created>
  <dc:creator>WORK 4</dc:creator>
  <dc:description/>
  <dc:language>uk-UA</dc:language>
  <cp:lastModifiedBy/>
  <cp:lastPrinted>2023-06-13T07:48:00Z</cp:lastPrinted>
  <dcterms:modified xsi:type="dcterms:W3CDTF">2023-06-14T10:34:25Z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