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5542915</wp:posOffset>
                </wp:positionH>
                <wp:positionV relativeFrom="paragraph">
                  <wp:posOffset>-135255</wp:posOffset>
                </wp:positionV>
                <wp:extent cx="600710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6.45pt;margin-top:-10.65pt;width:47.2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-212090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cs="Times New Roman" w:ascii="Times New Roman" w:hAnsi="Times New Roman"/>
          <w:sz w:val="20"/>
          <w:szCs w:val="2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</w:t>
      </w:r>
      <w:r>
        <w:rPr>
          <w:rStyle w:val="2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>М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алолітня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зха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2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 фактично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2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). Згідно договору дарування 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р. (зареєстровано в реєстрі за №</w:t>
      </w:r>
      <w:r>
        <w:rPr>
          <w:rStyle w:val="2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709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LibreOffice/6.1.4.2$Windows_x86 LibreOffice_project/9d0f32d1f0b509096fd65e0d4bec26ddd1938fd3</Application>
  <Pages>1</Pages>
  <Words>265</Words>
  <Characters>1831</Characters>
  <CharactersWithSpaces>2249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2023-12-06T14:41:32Z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