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5688330</wp:posOffset>
                </wp:positionH>
                <wp:positionV relativeFrom="paragraph">
                  <wp:posOffset>24765</wp:posOffset>
                </wp:positionV>
                <wp:extent cx="553085" cy="33083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600" cy="33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overflowPunct w:val="tru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auto"/>
                                <w:szCs w:val="20"/>
                                <w:lang w:eastAsia="uk-UA"/>
                              </w:rPr>
                              <w:t>копія</w:t>
                            </w:r>
                          </w:p>
                          <w:p>
                            <w:pPr>
                              <w:pStyle w:val="Style26"/>
                              <w:overflowPunct w:val="tru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47.9pt;margin-top:1.95pt;width:43.45pt;height:25.9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6"/>
                        <w:overflowPunct w:val="tru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auto"/>
                          <w:szCs w:val="20"/>
                          <w:lang w:eastAsia="uk-UA"/>
                        </w:rPr>
                        <w:t>копія</w:t>
                      </w:r>
                    </w:p>
                    <w:p>
                      <w:pPr>
                        <w:pStyle w:val="Style26"/>
                        <w:overflowPunct w:val="tru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43815</wp:posOffset>
            </wp:positionV>
            <wp:extent cx="397510" cy="577850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22.11.2023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№62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9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/06-53-23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  <w:highlight w:val="yellow"/>
        </w:rPr>
      </w:pPr>
      <w:r>
        <w:rPr>
          <w:rFonts w:cs="Times New Roman" w:ascii="Times New Roman" w:hAnsi="Times New Roman"/>
          <w:sz w:val="10"/>
          <w:szCs w:val="10"/>
          <w:highlight w:val="yellow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малолітній доньці,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lang w:val="uk-UA"/>
        </w:rPr>
      </w:pP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ab/>
        <w:t xml:space="preserve">Відомості про задеклароване/зареєстроване місце проживання/перебування малолітньої </w:t>
      </w:r>
      <w:r>
        <w:rPr>
          <w:rStyle w:val="Style14"/>
          <w:rFonts w:eastAsia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</w:t>
      </w:r>
      <w:r>
        <w:rPr>
          <w:rStyle w:val="Style14"/>
          <w:rFonts w:eastAsia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року народження відсутні. Остання фактично проживає за адресою: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 xml:space="preserve"> 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>). Згідно декларації про вибір лікаря, який надає первинну медичну допомогу №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 xml:space="preserve"> 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від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адреса місця фактичного проживання/перебування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року народження -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>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20.11.2023 року (протокол №21),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виконавчий комітет Покровської міської ради Дніпропетровської області </w:t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426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4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paragraph" w:styleId="Style26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Application>LibreOffice/6.1.4.2$Windows_x86 LibreOffice_project/9d0f32d1f0b509096fd65e0d4bec26ddd1938fd3</Application>
  <Pages>1</Pages>
  <Words>272</Words>
  <Characters>1928</Characters>
  <CharactersWithSpaces>2351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2023-11-21T06:40:00Z</cp:lastPrinted>
  <dcterms:modified xsi:type="dcterms:W3CDTF">2023-12-06T10:53:51Z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