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5626100</wp:posOffset>
                </wp:positionH>
                <wp:positionV relativeFrom="paragraph">
                  <wp:posOffset>-424180</wp:posOffset>
                </wp:positionV>
                <wp:extent cx="680720" cy="17907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4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oto Serif CJK SC" w:cs="Lohit Devanagari" w:ascii="Liberation Serif" w:hAnsi="Liberation Serif"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43pt;margin-top:-33.4pt;width:53.5pt;height:1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Noto Serif CJK SC" w:cs="Lohit Devanagari" w:ascii="Liberation Serif" w:hAnsi="Liberation Serif"/>
                          <w:color w:val="000000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80" r="-12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30.11.2021 р. </w:t>
      </w:r>
      <w:r>
        <w:rPr>
          <w:b/>
          <w:bCs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№</w:t>
      </w:r>
      <w:r>
        <w:rPr>
          <w:rFonts w:eastAsia="Times New Roman"/>
          <w:b/>
          <w:bCs/>
          <w:sz w:val="28"/>
          <w:szCs w:val="28"/>
          <w:lang w:val="uk-UA" w:eastAsia="zh-CN"/>
        </w:rPr>
        <w:t>570</w:t>
      </w:r>
    </w:p>
    <w:p>
      <w:pPr>
        <w:pStyle w:val="Style16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ab/>
        <w:tab/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Розглянувши заяви громадян: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.,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,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У зв`язку зі смертю головного квартиронаймача квартири № ХХ будинку №ХХ по вулиці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</w:rPr>
        <w:t>, визнати наймачем його сина ХХХХ ХХХХХ з переоформленням на його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 зв`язку зі смертю головного квартиронаймача квартири № ХХ будинку №ХХ по вулиці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визнати наймачем його сина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 з переоформленням на його ім`я договору найму.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 зв`язку зі смертю головного квартиронаймача квартири № ХХ будинку №ХХ по вулиці </w:t>
      </w:r>
      <w:r>
        <w:rPr>
          <w:rFonts w:eastAsia="Calibri" w:cs="Times New Roman" w:ascii="Times New Roman" w:hAnsi="Times New Roman"/>
          <w:color w:val="auto"/>
          <w:kern w:val="0"/>
          <w:sz w:val="28"/>
          <w:szCs w:val="28"/>
          <w:lang w:val="uk-UA" w:eastAsia="zh-CN" w:bidi="ar-SA"/>
        </w:rPr>
        <w:t>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визнати наймачем її сина </w:t>
      </w:r>
      <w:r>
        <w:rPr>
          <w:rFonts w:eastAsia="Times New Roman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 з переоформленням на його ім`я договору найму.</w:t>
      </w:r>
    </w:p>
    <w:p>
      <w:pPr>
        <w:pStyle w:val="Normal"/>
        <w:tabs>
          <w:tab w:val="clear" w:pos="708"/>
          <w:tab w:val="left" w:pos="360" w:leader="none"/>
        </w:tabs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 МКП «Житлкомсервіс» Міненко Валентині забезпечити переоформлення договорів найму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ae79a3"/>
    <w:rPr/>
  </w:style>
  <w:style w:type="character" w:styleId="Style14" w:customStyle="1">
    <w:name w:val="Основной текст Знак"/>
    <w:qFormat/>
    <w:rsid w:val="00ae79a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sid w:val="00ae79a3"/>
    <w:rPr>
      <w:rFonts w:ascii="Times New Roman" w:hAnsi="Times New Roman" w:cs="Times New Roman"/>
      <w:sz w:val="26"/>
      <w:szCs w:val="26"/>
    </w:rPr>
  </w:style>
  <w:style w:type="character" w:styleId="WW8Num1z4" w:customStyle="1">
    <w:name w:val="WW8Num1z4"/>
    <w:qFormat/>
    <w:rsid w:val="00717cbf"/>
    <w:rPr/>
  </w:style>
  <w:style w:type="paragraph" w:styleId="Style15" w:customStyle="1">
    <w:name w:val="Заголовок"/>
    <w:basedOn w:val="Normal"/>
    <w:next w:val="Style16"/>
    <w:qFormat/>
    <w:rsid w:val="00ae79a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79a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ae79a3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79a3"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Название1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79a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ae79a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 w:customStyle="1">
    <w:name w:val="Вміст таблиці"/>
    <w:basedOn w:val="Normal"/>
    <w:qFormat/>
    <w:rsid w:val="00ae79a3"/>
    <w:pPr>
      <w:suppressLineNumbers/>
    </w:pPr>
    <w:rPr/>
  </w:style>
  <w:style w:type="paragraph" w:styleId="Style22" w:customStyle="1">
    <w:name w:val="Заголовок таблиці"/>
    <w:basedOn w:val="Style21"/>
    <w:qFormat/>
    <w:rsid w:val="00ae79a3"/>
    <w:pPr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LibreOffice/7.1.3.2$Windows_X86_64 LibreOffice_project/47f78053abe362b9384784d31a6e56f8511eb1c1</Application>
  <AppVersion>15.0000</AppVersion>
  <Pages>1</Pages>
  <Words>167</Words>
  <Characters>960</Characters>
  <CharactersWithSpaces>1261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2021-11-16T06:48:00Z</dcterms:created>
  <dc:creator>BossPass</dc:creator>
  <dc:description/>
  <dc:language>ru-RU</dc:language>
  <cp:lastModifiedBy/>
  <cp:lastPrinted>2021-11-16T06:45:00Z</cp:lastPrinted>
  <dcterms:modified xsi:type="dcterms:W3CDTF">2021-12-06T16:48:05Z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