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4852670</wp:posOffset>
                </wp:positionH>
                <wp:positionV relativeFrom="paragraph">
                  <wp:posOffset>-367030</wp:posOffset>
                </wp:positionV>
                <wp:extent cx="1258570" cy="31877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840" cy="318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tru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style="position:absolute;margin-left:382.1pt;margin-top:-28.9pt;width:99pt;height:2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tru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2846070</wp:posOffset>
            </wp:positionH>
            <wp:positionV relativeFrom="paragraph">
              <wp:posOffset>-16510</wp:posOffset>
            </wp:positionV>
            <wp:extent cx="411480" cy="595630"/>
            <wp:effectExtent l="0" t="0" r="0" b="0"/>
            <wp:wrapTopAndBottom/>
            <wp:docPr id="3" name="Зображенн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0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0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Style20"/>
        <w:bidi w:val="0"/>
        <w:spacing w:before="0" w:after="83"/>
        <w:jc w:val="left"/>
        <w:rPr/>
      </w:pPr>
      <w:r>
        <w:rPr/>
      </w:r>
    </w:p>
    <w:p>
      <w:pPr>
        <w:pStyle w:val="Style20"/>
        <w:bidi w:val="0"/>
        <w:spacing w:before="0" w:after="83"/>
        <w:jc w:val="left"/>
        <w:rPr/>
      </w:pPr>
      <w:r>
        <w:rPr/>
        <w:t xml:space="preserve">16.11.2021р.                          </w:t>
      </w: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 xml:space="preserve">м.Покров    </w:t>
      </w:r>
      <w:r>
        <w:rPr/>
        <w:t xml:space="preserve">                                                            № 531</w:t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5669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5669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Про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uk-UA" w:eastAsia="ru-RU" w:bidi="ar-SA"/>
        </w:rPr>
        <w:t>оголошення аукціону на продовження договору оренд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и комунального майна, укладеного з Управлінням ВД ФСС України в Дніпропетровській області</w:t>
      </w:r>
      <w:r>
        <w:rPr/>
        <w:t xml:space="preserve"> </w:t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5669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Розглянувши заяву орендаря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Управління виконавчої дирекції Фонду соціального страхування України в Дніпропетровській області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 про продовження договору оренди комунального майна, подану через ЕТС “ProZorro.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Продажі”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.11.2021 року (ID об'єкта: </w:t>
      </w:r>
      <w:hyperlink r:id="rId3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shd w:fill="auto" w:val="clear"/>
            <w:lang w:val="zxx" w:eastAsia="ru-RU" w:bidi="zxx"/>
          </w:rPr>
          <w:t>RGL001-UA-20211101-23382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, ID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заяви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: </w:t>
      </w:r>
      <w:hyperlink r:id="rId4">
        <w:r>
          <w:rPr>
            <w:rFonts w:eastAsia="Times New Roman" w:cs="Times New Roman" w:ascii="Times New Roman" w:hAnsi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shd w:fill="auto" w:val="clear"/>
            <w:lang w:eastAsia="ru-RU"/>
          </w:rPr>
          <w:t>RGLR001-UA-20211102-24572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 ), керуючись ч.9 ст.18 Закону України "Про оренду державного та комунального майна" від 03.10.2019 №157-ІХ, “Порядком передачі в оренду державного та комунального майна”, затвердженим постановою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КМУ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 від 03.06.2020 року №483 (далі - Порядок), виконком міської ради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color w:val="auto"/>
          <w:sz w:val="24"/>
          <w:szCs w:val="24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auto"/>
          <w:sz w:val="22"/>
          <w:szCs w:val="22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1.  Оголосити наступний аукціон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>, за результатами якого чинний договір оренди від 06.08.2019 року 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466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 (далі — Договір оренди 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466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) може бути продовжений з існуючим орендарем або укладений з новим орендарем, на користування комунальним майном - нежитловим приміщенням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ru-RU"/>
        </w:rPr>
        <w:t>загальною площею 146,71 кв.м.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>, за адресою:       вул.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Партизанська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, 71, м.Покров, Дніпропетровська область, що знаходиться на балансі управління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освіти</w:t>
      </w:r>
      <w:r>
        <w:rPr>
          <w:rFonts w:cs="Times New Roman" w:ascii="Times New Roman" w:hAnsi="Times New Roman"/>
          <w:sz w:val="24"/>
          <w:szCs w:val="24"/>
        </w:rPr>
        <w:t xml:space="preserve"> виконавчого комітету Покровської міської ради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, укладений з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eastAsia="ru-RU"/>
        </w:rPr>
        <w:t>Управлінням виконавчої дирекції Фонду соціального страхування України в Дніпропетровській області.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2.  Договір оренди №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466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вважати продовженим до моменту укладення договору з новим переможцем аукціону або до моменту настання випадку, передбаченого пунктом 152 Порядку.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Відділу економіки виконавчого комітету Покровської міської ради Дніпропетровської області о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прилюднити рішення про оголошення аукціону та оголошення про проведення аукціону на продовження договору оренди в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uk-UA" w:eastAsia="ru-RU" w:bidi="ar-SA"/>
        </w:rPr>
        <w:t xml:space="preserve">електронній торговій системі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“ProZorro.Продажі” протягом 10 робочих днів з дати прийняття цього рішення.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4.  Затвердити текст оголошення про проведення аукціону на продовження договору оренди нерухомого майна - нежитлового приміщення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ru-RU"/>
        </w:rPr>
        <w:t>загальною площею 146,71 кв.м.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>, за адресою: вул.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Партизанська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>, 71, м.Покров, Дніпропетровська область, за результатами якого договір оренди може бути продовжений з існуючим орендарем або укладений з новим орендарем, що додається.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>5.  Контроль за виконанням  цього  рішення  покласти  на заступника міського голови Чистякова О.Г.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</w:r>
    </w:p>
    <w:p>
      <w:pPr>
        <w:sectPr>
          <w:type w:val="nextPage"/>
          <w:pgSz w:w="11906" w:h="16838"/>
          <w:pgMar w:left="1701" w:right="567" w:header="0" w:top="1134" w:footer="0" w:bottom="1701" w:gutter="0"/>
          <w:pgNumType w:fmt="decimal"/>
          <w:formProt w:val="false"/>
          <w:textDirection w:val="lrTb"/>
          <w:docGrid w:type="default" w:linePitch="100" w:charSpace="0"/>
        </w:sect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Міський голова                                 </w:t>
        <w:tab/>
        <w:t xml:space="preserve">                        </w:t>
        <w:tab/>
        <w:tab/>
        <w:t xml:space="preserve">  </w:t>
      </w: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uk-UA" w:eastAsia="ru-RU" w:bidi="hi-IN"/>
        </w:rPr>
        <w:t xml:space="preserve">Олександр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uk-UA" w:eastAsia="ru-RU" w:bidi="hi-IN"/>
        </w:rPr>
        <w:t>АПОВАЛ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4876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ЗАТВЕРДЖЕНО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>
          <w:kern w:val="2"/>
          <w:lang w:val="uk-UA" w:bidi="hi-I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Рішення виконавчого комітету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hanging="0"/>
        <w:jc w:val="both"/>
        <w:rPr>
          <w:kern w:val="2"/>
          <w:lang w:val="uk-UA" w:bidi="hi-IN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uk-UA" w:eastAsia="zh-CN" w:bidi="ar-SA"/>
        </w:rPr>
        <w:t xml:space="preserve">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uk-UA" w:eastAsia="zh-CN" w:bidi="ar-SA"/>
        </w:rPr>
        <w:t>16.11.2021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>№531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</w:r>
    </w:p>
    <w:tbl>
      <w:tblPr>
        <w:tblW w:w="9583" w:type="dxa"/>
        <w:jc w:val="left"/>
        <w:tblInd w:w="94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3066"/>
        <w:gridCol w:w="6516"/>
      </w:tblGrid>
      <w:tr>
        <w:trPr>
          <w:trHeight w:val="510" w:hRule="atLeast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ОГОЛОШЕННЯ про передачу в оренду нерухомого майна,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uk-UA" w:eastAsia="uk-UA"/>
              </w:rPr>
              <w:t>щодо якого орендодавцем прийнято рішення про продовження терміну дії на аукціоні</w:t>
            </w:r>
          </w:p>
        </w:tc>
      </w:tr>
      <w:tr>
        <w:trPr>
          <w:trHeight w:val="510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Назва аукціону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uk-UA" w:eastAsia="uk-UA"/>
              </w:rPr>
              <w:t>Продовження договору оренди нежитлового приміщення (через аукціон) загальною площею 146,71 кв.м., яке розташоване за адресою м.Покров, Дніпропетровська обл., вул.Партизанська, 71</w:t>
            </w:r>
          </w:p>
        </w:tc>
      </w:tr>
      <w:tr>
        <w:trPr>
          <w:trHeight w:val="510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Повне найменування та адреса орендодавця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napToGrid w:val="false"/>
              <w:spacing w:lineRule="auto" w:line="240" w:before="0" w:after="0"/>
              <w:rPr>
                <w:kern w:val="2"/>
                <w:lang w:val="uk-UA" w:bidi="hi-I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 xml:space="preserve">Виконавчий комітет Покровської міської ради Дніпропетровської області, 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код ЄДРПОУ 04052212; 53300, Дніпропетровська область, місто Покров, вул. Центральна, 48; тел. +380(5667)43035, 42244, e-mail: info@pkrv.dp.gov.ua </w:t>
            </w:r>
          </w:p>
        </w:tc>
      </w:tr>
      <w:tr>
        <w:trPr>
          <w:trHeight w:val="510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Повне найменування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та адреса балансоутримувача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napToGrid w:val="false"/>
              <w:spacing w:lineRule="auto" w:line="240" w:before="0" w:after="0"/>
              <w:jc w:val="both"/>
              <w:rPr>
                <w:kern w:val="2"/>
                <w:lang w:val="uk-UA" w:bidi="hi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uk-UA" w:bidi="ar-SA"/>
              </w:rPr>
              <w:t>Управління освіти виконавчого комітету Покровської міської ради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 w:bidi="ar-SA"/>
              </w:rPr>
              <w:t>, код за ЄДРПОУ 02142388; 53300, Дніпропетровська область, місто Покров, вул. Центральна, 7; тел. +380566741306, e-mail: osvita@pokrov-mr.gov.ua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Тип об’єкта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нерухоме майно 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Місцезнаходження об’єкта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kern w:val="2"/>
                <w:lang w:val="uk-UA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вул.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uk-UA" w:eastAsia="uk-UA"/>
              </w:rPr>
              <w:t>Партизанська, 71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, м.Покров, Дніпропетровська область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Загальна площа об’єкта, кв. м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 w:bidi="ar-SA"/>
              </w:rPr>
              <w:t>146,71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Корисна площа об’єкта, кв. м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 w:bidi="ar-SA"/>
              </w:rPr>
              <w:t>146,71</w:t>
            </w:r>
          </w:p>
        </w:tc>
      </w:tr>
      <w:tr>
        <w:trPr>
          <w:trHeight w:val="93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kern w:val="2"/>
                <w:lang w:val="uk-UA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 w:bidi="ar-SA"/>
              </w:rPr>
              <w:t>Первісна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 xml:space="preserve"> балансова вартість, грн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uk-UA" w:bidi="ar-SA"/>
              </w:rPr>
              <w:t>28007.51</w:t>
            </w:r>
          </w:p>
        </w:tc>
      </w:tr>
      <w:tr>
        <w:trPr>
          <w:trHeight w:val="12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Залишкова балансова вартість, грн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uk-UA" w:bidi="ar-SA"/>
              </w:rPr>
              <w:t>2753.09</w:t>
            </w:r>
          </w:p>
        </w:tc>
      </w:tr>
      <w:tr>
        <w:trPr>
          <w:trHeight w:val="12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uk-UA"/>
              </w:rPr>
              <w:t>Вартість згідно з довідкою про оціночну вартість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uk-UA" w:bidi="ar-SA"/>
              </w:rPr>
              <w:t>280645,07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Фотографічне зображення майна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shd w:fill="auto" w:val="clear"/>
                <w:lang w:val="uk-UA" w:eastAsia="uk-UA"/>
              </w:rPr>
              <w:t>Додаються окремими файлами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Характеристика об’єкта оренди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kern w:val="2"/>
                <w:lang w:val="uk-UA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uk-UA" w:eastAsia="uk-UA" w:bidi="ar-SA"/>
              </w:rPr>
              <w:t xml:space="preserve">Об’єкт складається з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uk-UA" w:eastAsia="uk-UA"/>
              </w:rPr>
              <w:t>частини вбудованого нежитлового приміщення на І поверсі площею 129,31 кв.м. та частина вбудованого нежитлового приміщення на ІІ поверсі площею 17,4 кв.м.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Поверховий план об’єкта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shd w:fill="auto" w:val="clear"/>
                <w:lang w:val="uk-UA" w:eastAsia="uk-UA"/>
              </w:rPr>
              <w:t>Додається окремим файлом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Рішення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shd w:fill="auto" w:val="clear"/>
                <w:lang w:val="uk-UA" w:eastAsia="uk-UA"/>
              </w:rPr>
              <w:t>відсутні</w:t>
            </w:r>
          </w:p>
        </w:tc>
      </w:tr>
      <w:tr>
        <w:trPr>
          <w:trHeight w:val="255" w:hRule="atLeast"/>
        </w:trPr>
        <w:tc>
          <w:tcPr>
            <w:tcW w:w="9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Технічний стан об'єкта оренди та інформація про сплату комунальних послуг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Технічний стан об'єкта оренди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задовільний</w:t>
            </w:r>
          </w:p>
        </w:tc>
      </w:tr>
      <w:tr>
        <w:trPr>
          <w:trHeight w:val="510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Інформація про наявність окремих особових рахунків на об’єкт оренди,відкритих постачальниками комунальних послуг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uk-UA" w:eastAsia="uk-UA"/>
              </w:rPr>
              <w:t>Окремі особові рахунки відсутні. Порядок компенсації балансоутримувачу на оплату комунальних послуг буде впорядковано окремим договором.</w:t>
            </w:r>
          </w:p>
        </w:tc>
      </w:tr>
      <w:tr>
        <w:trPr>
          <w:trHeight w:val="241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 w:eastAsia="uk-UA"/>
              </w:rPr>
              <w:t xml:space="preserve">Потужність електромережі 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kern w:val="2"/>
                <w:lang w:val="uk-UA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en-US" w:eastAsia="uk-UA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uk-UA"/>
              </w:rPr>
              <w:t>кВт</w:t>
            </w:r>
          </w:p>
        </w:tc>
      </w:tr>
      <w:tr>
        <w:trPr>
          <w:trHeight w:val="858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Забезпеченість комунікаціями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Об’єкт оренди забезпечено системами електропостачання, водопостачання та водовідведення.</w:t>
            </w:r>
          </w:p>
        </w:tc>
      </w:tr>
      <w:tr>
        <w:trPr>
          <w:trHeight w:val="516" w:hRule="exact"/>
        </w:trPr>
        <w:tc>
          <w:tcPr>
            <w:tcW w:w="9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Умови та додаткові умови оренди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Строк оренди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5 років</w:t>
            </w:r>
          </w:p>
        </w:tc>
      </w:tr>
      <w:tr>
        <w:trPr>
          <w:trHeight w:val="59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Стартова орендна плата для електронного аукціону на продовження договору оренди, грн.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2806,45</w:t>
            </w:r>
          </w:p>
        </w:tc>
      </w:tr>
      <w:tr>
        <w:trPr>
          <w:trHeight w:val="510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Об’єкт оренди може бути використаний будь-яким за цільовим призначенням на розсуд орендаря, за винятком таких цільових призначень: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- заклади харчування, кафе, бари, ресторани, які здійснюють продаж товарів підакцизної групи. Торговельні об’єкти, які здійснюють продаж товарів підакцизної групи;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- склади, камери схову, архіви;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- заклади харчування, їдальні, буфети, кафе, які не здійснюють продаж товарів підакцизної групи. Торговельні об’єкти, які не здійснюють продаж товарів підакцизної групи;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 xml:space="preserve">- нічні клуби. Ресторани з нічним режимом роботи (після 22 год). Сауни, лазні. Організація концертів та іншої видовищно-розважальної діяльності. Готелі, хостели, турбази, мотелі, кемпінги, літні будиночки. Комп’ютерні клуби та Інтернет-кафе;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- 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журналів.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Письмова згода на передачу майна в суборенду відповідно до п.169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 xml:space="preserve">майно передається в оренду без права передачі в суборенду </w:t>
            </w:r>
          </w:p>
        </w:tc>
      </w:tr>
      <w:tr>
        <w:trPr>
          <w:trHeight w:val="76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Вимоги до орендаря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</w:t>
            </w:r>
          </w:p>
        </w:tc>
      </w:tr>
      <w:tr>
        <w:trPr>
          <w:trHeight w:val="76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контактні дані (номер телефону і адреса електронної пошти) працівника балансоутримувача, відповідального за ознайомлення заінтересованих осіб з об’єктом оренди, із зазначенням адреси, на яку протягом робочого часу такі особи можуть звертатися із заявами про ознайомлення з об’єктом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kern w:val="2"/>
                <w:lang w:val="uk-UA" w:bidi="hi-IN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shd w:fill="auto" w:val="clear"/>
                <w:lang w:val="uk-UA" w:eastAsia="uk-UA" w:bidi="ar-SA"/>
              </w:rPr>
              <w:t>В.о. головного спеціаліста господарчої групи управління освіти виконавчого комітету Покровської міської ради - Запрягаєв Павло Володимирович, тел.: 097-340-55-25, e-mail: gorono0107@ukr.net, адреса: Дніпропетровська область, м.Покров, вул.Центральна, 7.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rPr>
                <w:kern w:val="2"/>
                <w:lang w:val="uk-UA" w:bidi="hi-IN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shd w:fill="auto" w:val="clear"/>
                <w:lang w:val="uk-UA" w:eastAsia="uk-UA"/>
              </w:rPr>
              <w:t>Час і місце проведення огляду об’єкта: з понеділка по четвер з 8.00 до 17.00, п’ятниця – з 8.00 до 16.00, за місцезнаходженням:  53300,  вул.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shd w:fill="auto" w:val="clear"/>
                <w:lang w:val="uk-UA" w:eastAsia="uk-UA" w:bidi="zxx"/>
              </w:rPr>
              <w:t>Партизанська, 71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shd w:fill="auto" w:val="clear"/>
                <w:lang w:val="uk-UA" w:eastAsia="uk-UA"/>
              </w:rPr>
              <w:t>, м.Покров, Дніпропетровська обл., Україна</w:t>
            </w:r>
          </w:p>
        </w:tc>
      </w:tr>
      <w:tr>
        <w:trPr>
          <w:trHeight w:val="383" w:hRule="atLeast"/>
        </w:trPr>
        <w:tc>
          <w:tcPr>
            <w:tcW w:w="9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uk-UA" w:eastAsia="uk-UA"/>
              </w:rPr>
              <w:t>Інформація про аукціон та його умови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Дата аукціону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Дата аукціону __________________________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kern w:val="2"/>
                <w:lang w:val="uk-UA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Час проведення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Спосіб аукціону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аукціон на продовження договору оренди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Розмір мінімального кроку підвищення стартової орендної плати під час аукціону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-34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1% від стартової орендної плати</w:t>
            </w:r>
          </w:p>
        </w:tc>
      </w:tr>
      <w:tr>
        <w:trPr>
          <w:trHeight w:val="794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Розмір гарантійного внеску, грн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-34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 xml:space="preserve">Розмір гарантійного внеску для всіх учасників, крім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-34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 xml:space="preserve">чинного орендаря – 5612,90. 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-57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 xml:space="preserve">Розмір гарантійного внеску для чинного орендаря – 1403,23. 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Розмір реєстраційного внеску, грн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 w:bidi="ar-SA"/>
              </w:rPr>
              <w:t>600,00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Кількість кроків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 w:bidi="ar-SA"/>
              </w:rPr>
              <w:t xml:space="preserve">1 крок </w:t>
            </w:r>
          </w:p>
        </w:tc>
      </w:tr>
      <w:tr>
        <w:trPr>
          <w:trHeight w:val="76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Посилання на сторінку офіційного веб-сайта адміністратора, на якій зазначені 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kern w:val="2"/>
                <w:lang w:val="uk-UA" w:bidi="hi-IN"/>
              </w:rPr>
            </w:pPr>
            <w:hyperlink r:id="rId5">
              <w:r>
                <w:rPr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https://prozorro.sale/info/elektronni-majdanchiki-ets-prozorroprodazhi-cbd2</w:t>
              </w:r>
            </w:hyperlink>
          </w:p>
        </w:tc>
      </w:tr>
      <w:tr>
        <w:trPr>
          <w:trHeight w:val="76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Оператор електронного майданчика перераховує суми сплачених учасниками аукціону реєстраційних внесків протягом п’яти робочих днів з дати проведення електронного аукціон на рахунок: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12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казначейський рахунок                                                   №UA608201720355129001083028931,                      одержувач: Виконавчий комітет Покровської міської ради Дніпропетровської області, код ЄДРПОУ 04052212,         банк одержувача: Держказначейська служба України, м.Київ</w:t>
            </w:r>
          </w:p>
        </w:tc>
      </w:tr>
      <w:tr>
        <w:trPr>
          <w:trHeight w:val="76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Банківські реквізити, на які переможець аукціону перераховує кошти за Об’єкт оренди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bidi w:val="0"/>
              <w:spacing w:before="0" w:after="0"/>
              <w:ind w:left="0" w:right="0" w:hanging="0"/>
              <w:jc w:val="left"/>
              <w:rPr>
                <w:kern w:val="2"/>
                <w:lang w:val="uk-UA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uk-UA"/>
              </w:rPr>
              <w:t>Казначейський рахунок №UA488201720314211016203028671,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br/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uk-UA"/>
              </w:rPr>
              <w:t>одержувач: Управління освіти виконавчого комітету Покровської міської ради,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br/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uk-UA"/>
              </w:rPr>
              <w:t>код ЄДРПОУ 02142388,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br/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uk-UA"/>
              </w:rPr>
              <w:t>банк одержувача: Держказначейська служба України,м.Київ</w:t>
            </w:r>
          </w:p>
        </w:tc>
      </w:tr>
      <w:tr>
        <w:trPr>
          <w:trHeight w:val="1020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kern w:val="2"/>
                <w:lang w:val="uk-UA" w:bidi="hi-IN"/>
              </w:rPr>
            </w:pPr>
            <w:hyperlink r:id="rId6">
              <w:r>
                <w:rPr>
                  <w:rFonts w:eastAsia="Times New Roman" w:cs="Times New Roman" w:ascii="Times New Roman" w:hAnsi="Times New Roman"/>
                  <w:color w:val="1155CC"/>
                  <w:sz w:val="24"/>
                  <w:szCs w:val="24"/>
                  <w:u w:val="single"/>
                  <w:lang w:val="uk-UA" w:eastAsia="uk-UA"/>
                </w:rPr>
                <w:t>https://prozorro.sale/info/elektronni-majdanchiki-ets-prozorroprodazhi-cbd2</w:t>
              </w:r>
            </w:hyperlink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Проект договору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Додається до оголошення про передачу нерухомого майна в оренду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Додаткові умови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kern w:val="2"/>
                <w:lang w:val="uk-UA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uk-UA" w:eastAsia="uk-UA"/>
              </w:rPr>
              <w:t xml:space="preserve">На підставі статті 8 Закону України “Про оренду державного і комунального майна” орендар, визначений за результатами аукціону зобов’язаний відшкодувати балансоутримувачу вартість проведення оцінки об’єкта у розмірі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uk-UA"/>
              </w:rPr>
              <w:t>3000 (три тисячі) гривень 00 коп.</w:t>
            </w:r>
          </w:p>
        </w:tc>
      </w:tr>
      <w:tr>
        <w:trPr>
          <w:trHeight w:val="255" w:hRule="atLeast"/>
        </w:trPr>
        <w:tc>
          <w:tcPr>
            <w:tcW w:w="9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114" w:after="114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Інша додаткова інформація</w:t>
            </w:r>
          </w:p>
        </w:tc>
      </w:tr>
      <w:tr>
        <w:trPr>
          <w:trHeight w:val="510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об’єкт не є пам’яткою культурної спадщини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Чи має новий орендар компенсувати вартість невід'ємних поліпшень: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ні</w:t>
            </w:r>
          </w:p>
        </w:tc>
      </w:tr>
      <w:tr>
        <w:trPr>
          <w:trHeight w:val="255" w:hRule="atLeast"/>
        </w:trPr>
        <w:tc>
          <w:tcPr>
            <w:tcW w:w="9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114" w:after="114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uk-UA" w:eastAsia="uk-UA"/>
              </w:rPr>
              <w:t>Інформація про чинний договір оренди, строк якого закінчується</w:t>
            </w:r>
          </w:p>
        </w:tc>
      </w:tr>
      <w:tr>
        <w:trPr>
          <w:trHeight w:val="510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Найменування орендаря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kern w:val="2"/>
                <w:lang w:val="uk-UA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ru-RU" w:bidi="ar-SA"/>
              </w:rPr>
              <w:t>Управління виконавчої дирекції Фонду соціального страхування України в Дніпропетровській області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(ЄДРПОУ 41323962)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Дата укладення договору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 w:bidi="ar-SA"/>
              </w:rPr>
              <w:t>06.08.2019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Строк оренди договору, строк якого закінчується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uk-UA"/>
              </w:rPr>
              <w:t>2 роки 5 місяців 27 днів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Дата закінчення договору оренди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03.02.2022</w:t>
            </w:r>
          </w:p>
        </w:tc>
      </w:tr>
      <w:tr>
        <w:trPr>
          <w:trHeight w:val="510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kern w:val="2"/>
                <w:lang w:val="uk-UA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Чинний орендар має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u w:val="single"/>
                <w:lang w:val="uk-UA" w:eastAsia="uk-UA"/>
              </w:rPr>
              <w:t>переважне право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на продовження договору оренди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це право реалізується шляхом участі чинного орендаря в аукціоні на продовження договору оренди</w:t>
            </w:r>
          </w:p>
        </w:tc>
      </w:tr>
      <w:tr>
        <w:trPr>
          <w:trHeight w:val="2400" w:hRule="atLeast"/>
        </w:trPr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У випадку визнання аукціону на продовження договору оренди таким, за результатами якого об'єкт не було передано в оренду</w:t>
            </w:r>
          </w:p>
        </w:tc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  <w:t>Чинний орендар втрачає своє переважне право та право на компенсацію вартості здійснених ним невід’ємних поліпшень, договір оренди з таким орендарем припиняється з дати закінчення строку договору та електронний аукціон, передбачений частиною одинадцятою статті 18 Закону, оголошується в електронній торговій системі на підставі затверджених умов та додаткових умов (у разі наявності) оренди майна.</w:t>
              <w:br/>
              <w:t>У разі визнання аукціону, передбаченого частиною одинадцятою статті 18 Закону, таким, що не відбувся, оголошуються аукціони, передбачені частинами одинадцятою та тринадцятою статті 13 Закону.</w:t>
            </w:r>
          </w:p>
        </w:tc>
      </w:tr>
    </w:tbl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hanging="0"/>
        <w:jc w:val="both"/>
        <w:rPr>
          <w:kern w:val="2"/>
          <w:lang w:val="uk-UA" w:bidi="hi-IN"/>
        </w:rPr>
      </w:pPr>
      <w:r>
        <w:rPr>
          <w:kern w:val="2"/>
          <w:lang w:val="uk-UA" w:bidi="hi-IN"/>
        </w:rPr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hanging="0"/>
        <w:jc w:val="both"/>
        <w:rPr>
          <w:kern w:val="2"/>
          <w:lang w:val="uk-UA" w:bidi="hi-IN"/>
        </w:rPr>
      </w:pPr>
      <w:r>
        <w:rPr>
          <w:kern w:val="2"/>
          <w:lang w:val="uk-UA" w:bidi="hi-IN"/>
        </w:rPr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hanging="0"/>
        <w:jc w:val="both"/>
        <w:rPr>
          <w:kern w:val="2"/>
          <w:lang w:val="uk-UA" w:bidi="hi-IN"/>
        </w:rPr>
      </w:pPr>
      <w:r>
        <w:rPr>
          <w:kern w:val="2"/>
          <w:lang w:val="uk-UA" w:bidi="hi-IN"/>
        </w:rPr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hanging="0"/>
        <w:jc w:val="both"/>
        <w:rPr>
          <w:kern w:val="2"/>
          <w:lang w:val="uk-UA" w:bidi="hi-IN"/>
        </w:rPr>
      </w:pPr>
      <w:r>
        <w:rPr/>
        <w:t>Начальник відділу економіки                                                                            Тетяна СІДАШОВА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hanging="0"/>
        <w:jc w:val="both"/>
        <w:rPr>
          <w:kern w:val="2"/>
          <w:lang w:val="uk-UA" w:bidi="hi-IN"/>
        </w:rPr>
      </w:pPr>
      <w:r>
        <w:rPr/>
      </w:r>
    </w:p>
    <w:sectPr>
      <w:headerReference w:type="default" r:id="rId7"/>
      <w:type w:val="nextPage"/>
      <w:pgSz w:w="11906" w:h="16838"/>
      <w:pgMar w:left="1701" w:right="567" w:header="1134" w:top="1700" w:footer="0" w:bottom="1701" w:gutter="0"/>
      <w:pgNumType w:start="1" w:fmt="decimal"/>
      <w:formProt w:val="false"/>
      <w:textDirection w:val="lrTb"/>
      <w:docGrid w:type="default" w:linePitch="33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ntiqua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character" w:styleId="Style15">
    <w:name w:val="Відвідане гіперпосилання"/>
    <w:rPr>
      <w:color w:val="800000"/>
      <w:u w:val="single"/>
      <w:lang w:val="zxx" w:eastAsia="zxx" w:bidi="zxx"/>
    </w:rPr>
  </w:style>
  <w:style w:type="character" w:styleId="Style16">
    <w:name w:val="Маркери"/>
    <w:qFormat/>
    <w:rPr>
      <w:rFonts w:ascii="OpenSymbol" w:hAnsi="OpenSymbol" w:eastAsia="OpenSymbol" w:cs="OpenSymbol"/>
    </w:rPr>
  </w:style>
  <w:style w:type="character" w:styleId="Style17">
    <w:name w:val="Символ нумерації"/>
    <w:qFormat/>
    <w:rPr/>
  </w:style>
  <w:style w:type="character" w:styleId="Style18">
    <w:name w:val="Номер сторінки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uk-UA" w:eastAsia="zh-CN" w:bidi="ar-SA"/>
    </w:rPr>
  </w:style>
  <w:style w:type="paragraph" w:styleId="Style25">
    <w:name w:val="Нормальний текст"/>
    <w:basedOn w:val="Normal"/>
    <w:qFormat/>
    <w:pPr>
      <w:spacing w:lineRule="auto" w:line="240" w:before="120" w:after="0"/>
      <w:ind w:left="0" w:right="0" w:firstLine="567"/>
    </w:pPr>
    <w:rPr>
      <w:rFonts w:ascii="Antiqua;Arial" w:hAnsi="Antiqua;Arial" w:eastAsia="Times New Roman" w:cs="Times New Roman"/>
      <w:sz w:val="26"/>
      <w:szCs w:val="20"/>
      <w:lang w:val="uk-UA"/>
    </w:rPr>
  </w:style>
  <w:style w:type="paragraph" w:styleId="Style26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Style26"/>
    <w:pPr>
      <w:suppressLineNumbers/>
    </w:pPr>
    <w:rPr/>
  </w:style>
  <w:style w:type="paragraph" w:styleId="Style28">
    <w:name w:val="Footer"/>
    <w:basedOn w:val="Style26"/>
    <w:pPr>
      <w:suppressLineNumbers/>
    </w:pPr>
    <w:rPr/>
  </w:style>
  <w:style w:type="paragraph" w:styleId="Style29">
    <w:name w:val="Вміст рам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_blank" TargetMode="External"/><Relationship Id="rId4" Type="http://schemas.openxmlformats.org/officeDocument/2006/relationships/hyperlink" Target="_blank" TargetMode="External"/><Relationship Id="rId5" Type="http://schemas.openxmlformats.org/officeDocument/2006/relationships/hyperlink" Target="https://prozorro.sale/info/elektronni-majdanchiki-ets-prozorroprodazhi-cbd2" TargetMode="External"/><Relationship Id="rId6" Type="http://schemas.openxmlformats.org/officeDocument/2006/relationships/hyperlink" Target="https://prozorro.sale/info/elektronni-majdanchiki-ets-prozorroprodazhi-cbd2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</TotalTime>
  <Application>LibreOffice/7.1.3.2$Windows_X86_64 LibreOffice_project/47f78053abe362b9384784d31a6e56f8511eb1c1</Application>
  <AppVersion>15.0000</AppVersion>
  <Pages>9</Pages>
  <Words>1350</Words>
  <Characters>9774</Characters>
  <CharactersWithSpaces>11482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2021-11-24T10:30:50Z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