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BodyText"/>
        <w:spacing w:before="0" w:after="0"/>
        <w:jc w:val="center"/>
        <w:rPr/>
      </w:pPr>
      <w:r>
        <w:drawing>
          <wp:anchor distT="0" distB="0" distL="114935" distR="114935" simplePos="0" relativeHeight="2" behindDoc="0" locked="0" layoutInCell="0" allowOverlap="1">
            <wp:simplePos x="0" y="0"/>
            <wp:positionH relativeFrom="column">
              <wp:posOffset>2844800</wp:posOffset>
            </wp:positionH>
            <wp:positionV relativeFrom="paragraph">
              <wp:posOffset>-577215</wp:posOffset>
            </wp:positionV>
            <wp:extent cx="421640" cy="601980"/>
            <wp:effectExtent l="0" t="0" r="0" b="0"/>
            <wp:wrapTopAndBottom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601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sz w:val="28"/>
          <w:szCs w:val="28"/>
        </w:rPr>
        <w:t>ВИКОНАВЧИЙ КОМІТЕТ ПОКРОВСЬКОЇ МІСЬКОЇ РАДИ</w:t>
      </w:r>
    </w:p>
    <w:p>
      <w:pPr>
        <w:pStyle w:val="BodyText"/>
        <w:spacing w:before="0" w:after="0"/>
        <w:jc w:val="center"/>
        <w:rPr/>
      </w:pPr>
      <w:r>
        <w:rPr>
          <w:b/>
          <w:bCs/>
          <w:sz w:val="28"/>
          <w:szCs w:val="28"/>
        </w:rPr>
        <w:t>ДНІПРОПЕТРОВСЬКОЇ ОБЛАСТІ</w:t>
      </w:r>
    </w:p>
    <w:p>
      <w:pPr>
        <w:pStyle w:val="BodyText"/>
        <w:spacing w:before="0" w:after="0"/>
        <w:jc w:val="center"/>
        <w:rPr>
          <w:b/>
          <w:bCs/>
          <w:sz w:val="12"/>
          <w:szCs w:val="12"/>
        </w:rPr>
      </w:pPr>
      <w:r>
        <w:rPr>
          <w:b/>
          <w:bCs/>
          <w:sz w:val="12"/>
          <w:szCs w:val="12"/>
        </w:rPr>
      </w:r>
    </w:p>
    <w:p>
      <w:pPr>
        <w:pStyle w:val="BodyText"/>
        <w:spacing w:before="0" w:after="0"/>
        <w:jc w:val="center"/>
        <w:rPr/>
      </w:pPr>
      <w:r>
        <w:rPr>
          <w:b/>
          <w:sz w:val="28"/>
          <w:szCs w:val="28"/>
        </w:rPr>
        <w:t>РІШЕННЯ</w:t>
      </w:r>
    </w:p>
    <w:p>
      <w:pPr>
        <w:pStyle w:val="22"/>
        <w:ind w:hanging="0"/>
        <w:jc w:val="left"/>
        <w:rPr/>
      </w:pPr>
      <w:r>
        <w:rPr>
          <w:b/>
          <w:bCs/>
          <w:sz w:val="32"/>
          <w:szCs w:val="28"/>
        </w:rPr>
        <w:t xml:space="preserve">25.12.2025                                    </w:t>
      </w:r>
      <w:r>
        <w:rPr>
          <w:sz w:val="20"/>
          <w:szCs w:val="20"/>
        </w:rPr>
        <w:t>м.Покров</w:t>
      </w:r>
      <w:r>
        <w:rPr>
          <w:b/>
          <w:bCs/>
          <w:sz w:val="20"/>
          <w:szCs w:val="20"/>
        </w:rPr>
        <w:t xml:space="preserve">   </w:t>
      </w:r>
      <w:r>
        <w:rPr>
          <w:b/>
          <w:bCs/>
          <w:sz w:val="32"/>
          <w:szCs w:val="28"/>
        </w:rPr>
        <w:t xml:space="preserve">                         </w:t>
      </w:r>
      <w:r>
        <w:rPr>
          <w:b/>
          <w:bCs/>
          <w:color w:val="2C363A"/>
          <w:sz w:val="28"/>
          <w:szCs w:val="28"/>
          <w:shd w:fill="FFFFFF" w:val="clear"/>
        </w:rPr>
        <w:t>№ 526/06-53-25</w:t>
      </w:r>
    </w:p>
    <w:p>
      <w:pPr>
        <w:pStyle w:val="BodyText"/>
        <w:spacing w:before="0" w:after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BodyText"/>
        <w:spacing w:before="0" w:after="0"/>
        <w:rPr/>
      </w:pPr>
      <w:r>
        <w:rPr/>
      </w:r>
    </w:p>
    <w:p>
      <w:pPr>
        <w:pStyle w:val="BodyText"/>
        <w:spacing w:before="0" w:after="0"/>
        <w:jc w:val="both"/>
        <w:rPr>
          <w:sz w:val="28"/>
          <w:szCs w:val="28"/>
          <w:lang w:eastAsia="uk-UA" w:bidi="uk-UA"/>
        </w:rPr>
      </w:pPr>
      <w:r>
        <w:rPr>
          <w:sz w:val="28"/>
          <w:szCs w:val="28"/>
        </w:rPr>
        <w:t xml:space="preserve">Про затвердження </w:t>
      </w:r>
      <w:r>
        <w:rPr>
          <w:spacing w:val="9"/>
          <w:sz w:val="28"/>
          <w:szCs w:val="28"/>
        </w:rPr>
        <w:t>складу</w:t>
      </w:r>
      <w:r>
        <w:rPr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 xml:space="preserve">постійно діючої комісії з питань видалення зелених насаджень в межах </w:t>
      </w:r>
      <w:r>
        <w:rPr>
          <w:sz w:val="28"/>
          <w:szCs w:val="28"/>
        </w:rPr>
        <w:t>Покровської міської територіальної громади у новій редакції</w:t>
      </w:r>
      <w:r>
        <w:rPr>
          <w:sz w:val="28"/>
          <w:szCs w:val="28"/>
          <w:lang w:eastAsia="uk-UA" w:bidi="uk-UA"/>
        </w:rPr>
        <w:t xml:space="preserve"> </w:t>
      </w:r>
    </w:p>
    <w:p>
      <w:pPr>
        <w:pStyle w:val="BodyText"/>
        <w:spacing w:before="0" w:after="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BodyText"/>
        <w:spacing w:before="0" w:after="0"/>
        <w:jc w:val="both"/>
        <w:rPr>
          <w:color w:val="FF0000"/>
          <w:sz w:val="16"/>
          <w:szCs w:val="16"/>
        </w:rPr>
      </w:pPr>
      <w:r>
        <w:rPr>
          <w:color w:val="FF0000"/>
          <w:sz w:val="16"/>
          <w:szCs w:val="16"/>
        </w:rPr>
      </w:r>
    </w:p>
    <w:p>
      <w:pPr>
        <w:pStyle w:val="BodyText"/>
        <w:spacing w:before="0" w:after="0"/>
        <w:jc w:val="both"/>
        <w:rPr>
          <w:sz w:val="28"/>
          <w:szCs w:val="28"/>
          <w:shd w:fill="FFFFFF" w:val="clear"/>
        </w:rPr>
      </w:pPr>
      <w:r>
        <w:rPr>
          <w:color w:val="FF0000"/>
          <w:shd w:fill="FFFFFF" w:val="clear"/>
        </w:rPr>
        <w:tab/>
      </w:r>
      <w:r>
        <w:rPr>
          <w:sz w:val="28"/>
          <w:szCs w:val="28"/>
          <w:shd w:fill="FFFFFF" w:val="clear"/>
        </w:rPr>
        <w:t xml:space="preserve">Відповідно до постанови Кабінету Міністрів України від </w:t>
      </w:r>
      <w:r>
        <w:rPr>
          <w:sz w:val="28"/>
          <w:szCs w:val="28"/>
        </w:rPr>
        <w:t>01.08.2006 №1045 «Про затвердження Порядку видалення дерев, кущів, газонів і квітників у населених пунктах»</w:t>
      </w:r>
      <w:r>
        <w:rPr>
          <w:sz w:val="28"/>
          <w:szCs w:val="28"/>
          <w:shd w:fill="FFFFFF" w:val="clear"/>
        </w:rPr>
        <w:t xml:space="preserve"> (зі змінами), </w:t>
      </w:r>
      <w:r>
        <w:rPr>
          <w:sz w:val="28"/>
          <w:szCs w:val="28"/>
        </w:rPr>
        <w:t xml:space="preserve">Правил утримання зелених насаджень у населених пунктах України, затверджених наказом Міністерства будівництва, архітектури та житлово-комунального господарства України від 10.04.2006 №105, </w:t>
      </w:r>
      <w:r>
        <w:rPr>
          <w:spacing w:val="9"/>
          <w:sz w:val="28"/>
          <w:szCs w:val="28"/>
        </w:rPr>
        <w:t xml:space="preserve">керуючись </w:t>
      </w:r>
      <w:r>
        <w:rPr>
          <w:spacing w:val="7"/>
          <w:sz w:val="28"/>
          <w:szCs w:val="28"/>
        </w:rPr>
        <w:t xml:space="preserve">статтею 30 Закону України «Про місцеве самоврядування </w:t>
      </w:r>
      <w:r>
        <w:rPr>
          <w:sz w:val="28"/>
          <w:szCs w:val="28"/>
        </w:rPr>
        <w:t xml:space="preserve">в Україні», </w:t>
      </w:r>
      <w:r>
        <w:rPr>
          <w:spacing w:val="9"/>
          <w:sz w:val="28"/>
          <w:szCs w:val="28"/>
        </w:rPr>
        <w:t>статтею 28 Закону України «Про благоустрій населених пунктів»</w:t>
      </w:r>
      <w:r>
        <w:rPr>
          <w:sz w:val="28"/>
          <w:szCs w:val="28"/>
        </w:rPr>
        <w:t>, у</w:t>
      </w:r>
      <w:r>
        <w:rPr>
          <w:spacing w:val="9"/>
          <w:sz w:val="28"/>
          <w:szCs w:val="28"/>
        </w:rPr>
        <w:t xml:space="preserve"> зв’язку із кадровими змінами, </w:t>
      </w:r>
      <w:r>
        <w:rPr>
          <w:sz w:val="28"/>
          <w:szCs w:val="28"/>
          <w:lang w:eastAsia="uk-UA" w:bidi="uk-UA"/>
        </w:rPr>
        <w:t>виконавчий комітет Покровської міської ради Дніпропетровської області</w:t>
      </w:r>
    </w:p>
    <w:p>
      <w:pPr>
        <w:pStyle w:val="BodyText"/>
        <w:spacing w:before="0" w:after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BodyText"/>
        <w:spacing w:before="0" w:after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ВИРІШИВ:</w:t>
      </w:r>
    </w:p>
    <w:p>
      <w:pPr>
        <w:pStyle w:val="BodyText"/>
        <w:spacing w:before="0" w:after="0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BodyText"/>
        <w:spacing w:before="0" w:after="0"/>
        <w:jc w:val="both"/>
        <w:rPr>
          <w:color w:val="000000"/>
          <w:sz w:val="28"/>
          <w:szCs w:val="28"/>
        </w:rPr>
      </w:pPr>
      <w:r>
        <w:rPr>
          <w:color w:val="FF0000"/>
        </w:rPr>
        <w:tab/>
      </w:r>
      <w:r>
        <w:rPr>
          <w:sz w:val="28"/>
          <w:szCs w:val="28"/>
        </w:rPr>
        <w:t>1.</w:t>
      </w:r>
      <w:r>
        <w:rPr>
          <w:color w:val="000000"/>
          <w:sz w:val="28"/>
          <w:szCs w:val="28"/>
        </w:rPr>
        <w:t>Затвердити склад постійно діючої комісії з питань видалення зелених насаджень в межах Покровської міської територіальної громади у новій редакції, що додається.</w:t>
      </w:r>
    </w:p>
    <w:p>
      <w:pPr>
        <w:pStyle w:val="BodyText"/>
        <w:spacing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2.Визнати таким, що втратило чинність рішення виконавчого комітету Покровської міської ради Дніпропетровської області від </w:t>
      </w:r>
      <w:r>
        <w:rPr>
          <w:sz w:val="28"/>
          <w:szCs w:val="28"/>
          <w:lang w:eastAsia="uk-UA" w:bidi="uk-UA"/>
        </w:rPr>
        <w:t>22.01.2025          №31/06-53-25 «</w:t>
      </w:r>
      <w:r>
        <w:rPr>
          <w:sz w:val="28"/>
          <w:szCs w:val="28"/>
        </w:rPr>
        <w:t xml:space="preserve">Про затвердження </w:t>
      </w:r>
      <w:r>
        <w:rPr>
          <w:spacing w:val="9"/>
          <w:sz w:val="28"/>
          <w:szCs w:val="28"/>
        </w:rPr>
        <w:t>складу</w:t>
      </w:r>
      <w:r>
        <w:rPr>
          <w:sz w:val="28"/>
          <w:szCs w:val="28"/>
        </w:rPr>
        <w:t xml:space="preserve"> </w:t>
      </w:r>
      <w:r>
        <w:rPr>
          <w:spacing w:val="9"/>
          <w:sz w:val="28"/>
          <w:szCs w:val="28"/>
        </w:rPr>
        <w:t xml:space="preserve">постійно діючої комісії з питань видалення зелених насаджень в межах </w:t>
      </w:r>
      <w:r>
        <w:rPr>
          <w:sz w:val="28"/>
          <w:szCs w:val="28"/>
        </w:rPr>
        <w:t>Покровської міської територіальної громади у новій редакції».</w:t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Координацію роботи щодо виконання даного рішення покласти на начальника УЖКГ та будівництва Віктора РЕБЕНКА, </w:t>
      </w:r>
      <w:r>
        <w:rPr>
          <w:sz w:val="28"/>
          <w:szCs w:val="28"/>
          <w:lang w:eastAsia="uk-UA" w:bidi="uk-UA"/>
        </w:rPr>
        <w:t>контроль – на заступника міського голови з виконавчої роботи Віталія СОЛЯНКО.</w:t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 міської ради </w:t>
        <w:tab/>
        <w:tab/>
        <w:tab/>
        <w:tab/>
        <w:tab/>
        <w:tab/>
        <w:t xml:space="preserve">          Сергій КУРАСОВ</w:t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90" w:leader="none"/>
          <w:tab w:val="left" w:pos="735" w:leader="none"/>
        </w:tabs>
        <w:spacing w:lineRule="auto" w:line="240" w:before="0" w:after="0"/>
        <w:ind w:hanging="0" w:left="56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ЗАТВЕРДЖЕНО</w:t>
      </w:r>
    </w:p>
    <w:p>
      <w:pPr>
        <w:pStyle w:val="Normal"/>
        <w:tabs>
          <w:tab w:val="clear" w:pos="708"/>
          <w:tab w:val="left" w:pos="390" w:leader="none"/>
          <w:tab w:val="left" w:pos="735" w:leader="none"/>
        </w:tabs>
        <w:spacing w:lineRule="auto" w:line="240" w:before="0" w:after="0"/>
        <w:ind w:hanging="0" w:left="566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</w:p>
    <w:p>
      <w:pPr>
        <w:pStyle w:val="Normal"/>
        <w:tabs>
          <w:tab w:val="clear" w:pos="708"/>
          <w:tab w:val="left" w:pos="390" w:leader="none"/>
          <w:tab w:val="left" w:pos="735" w:leader="none"/>
        </w:tabs>
        <w:spacing w:lineRule="auto" w:line="240" w:before="0" w:after="0"/>
        <w:ind w:hanging="0" w:left="56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Рішення виконавчого комітету</w:t>
      </w:r>
    </w:p>
    <w:p>
      <w:pPr>
        <w:pStyle w:val="Normal"/>
        <w:tabs>
          <w:tab w:val="clear" w:pos="708"/>
          <w:tab w:val="left" w:pos="390" w:leader="none"/>
          <w:tab w:val="left" w:pos="735" w:leader="none"/>
        </w:tabs>
        <w:spacing w:lineRule="auto" w:line="240" w:before="0" w:after="0"/>
        <w:ind w:hanging="0" w:left="56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25.12.2025 № 526/06-53-25</w:t>
      </w:r>
    </w:p>
    <w:p>
      <w:pPr>
        <w:pStyle w:val="Normal"/>
        <w:tabs>
          <w:tab w:val="clear" w:pos="708"/>
          <w:tab w:val="left" w:pos="390" w:leader="none"/>
          <w:tab w:val="left" w:pos="735" w:leader="none"/>
        </w:tabs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ab/>
        <w:tab/>
        <w:tab/>
        <w:tab/>
        <w:tab/>
        <w:tab/>
        <w:tab/>
      </w:r>
    </w:p>
    <w:p>
      <w:pPr>
        <w:pStyle w:val="13"/>
        <w:tabs>
          <w:tab w:val="clear" w:pos="708"/>
          <w:tab w:val="left" w:pos="178" w:leader="none"/>
        </w:tabs>
        <w:spacing w:before="0" w:after="0"/>
        <w:ind w:hanging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spacing w:lineRule="auto" w:line="240" w:before="0" w:after="20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Склад </w:t>
      </w:r>
    </w:p>
    <w:p>
      <w:pPr>
        <w:pStyle w:val="Normal"/>
        <w:spacing w:lineRule="auto" w:line="240" w:before="0" w:after="20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постійно діючої комісії з питань видалення зелених насаджень в межах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Покровської міської територіальної громади у новій редакції</w:t>
      </w:r>
    </w:p>
    <w:p>
      <w:pPr>
        <w:pStyle w:val="Normal"/>
        <w:spacing w:lineRule="auto" w:line="240" w:before="0" w:after="200"/>
        <w:contextualSpacing/>
        <w:jc w:val="both"/>
        <w:rPr>
          <w:rFonts w:ascii="Times New Roman" w:hAnsi="Times New Roman"/>
          <w:color w:themeColor="text1" w:val="000000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</w:r>
    </w:p>
    <w:tbl>
      <w:tblPr>
        <w:tblW w:w="9621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8"/>
        <w:gridCol w:w="1920"/>
        <w:gridCol w:w="2727"/>
        <w:gridCol w:w="4406"/>
      </w:tblGrid>
      <w:tr>
        <w:trPr>
          <w:trHeight w:val="660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№</w:t>
            </w:r>
            <w:r>
              <w:rPr>
                <w:rFonts w:eastAsia="Times New Roman" w:ascii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з/п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Склад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Власне ім’я та прізвище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Посада</w:t>
            </w:r>
          </w:p>
        </w:tc>
      </w:tr>
      <w:tr>
        <w:trPr>
          <w:trHeight w:val="757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Голова комісії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Віталій СОЛЯНКО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Заступник міського голови </w:t>
            </w:r>
            <w:r>
              <w:rPr>
                <w:rFonts w:ascii="Times New Roman" w:hAnsi="Times New Roman"/>
                <w:sz w:val="26"/>
                <w:szCs w:val="26"/>
              </w:rPr>
              <w:t>з виконавчої роботи</w:t>
            </w:r>
          </w:p>
        </w:tc>
      </w:tr>
      <w:tr>
        <w:trPr>
          <w:trHeight w:val="726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Заступник голови комісії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Calibri" w:ascii="Times New Roman" w:hAnsi="Times New Roman"/>
                <w:sz w:val="26"/>
                <w:szCs w:val="26"/>
              </w:rPr>
              <w:t>Віктор РЕБЕНОК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Calibri" w:ascii="Times New Roman" w:hAnsi="Times New Roman"/>
                <w:sz w:val="26"/>
                <w:szCs w:val="26"/>
              </w:rPr>
              <w:t>Начальник УЖКГ та  будівництва</w:t>
            </w:r>
          </w:p>
        </w:tc>
      </w:tr>
      <w:tr>
        <w:trPr>
          <w:trHeight w:val="690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Секретар комісії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Calibri" w:ascii="Times New Roman" w:hAnsi="Times New Roman"/>
                <w:sz w:val="26"/>
                <w:szCs w:val="26"/>
              </w:rPr>
              <w:t>Ірина СВІТОНЬКО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Calibri" w:ascii="Times New Roman" w:hAnsi="Times New Roman"/>
                <w:sz w:val="26"/>
                <w:szCs w:val="26"/>
              </w:rPr>
              <w:t>Головний спеціаліст еколог УЖКГ та  будівництва</w:t>
            </w:r>
          </w:p>
        </w:tc>
      </w:tr>
      <w:tr>
        <w:trPr>
          <w:trHeight w:val="1284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Член комісії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Вікторія ГАЛАНОВА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Головний архітектор - начальник відділу архітектури та інспекції державного архітектурно – будівельного контролю</w:t>
            </w:r>
          </w:p>
        </w:tc>
      </w:tr>
      <w:tr>
        <w:trPr>
          <w:trHeight w:val="1140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Член комісії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Віталій ДОЩЕНКО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Н</w:t>
            </w:r>
            <w:r>
              <w:rPr>
                <w:rFonts w:ascii="Times New Roman" w:hAnsi="Times New Roman"/>
                <w:sz w:val="26"/>
                <w:szCs w:val="26"/>
              </w:rPr>
              <w:t>ачальник 44 ДПРЧ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 xml:space="preserve"> 7 ДПРЗ ГУ ДСНС України у Дніпропетровській області</w:t>
            </w:r>
          </w:p>
        </w:tc>
      </w:tr>
      <w:tr>
        <w:trPr>
          <w:trHeight w:val="915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6.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Член комісії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themeColor="text1" w:val="000000"/>
                <w:sz w:val="26"/>
                <w:szCs w:val="26"/>
              </w:rPr>
              <w:t>Руслан СЕРГЄЄВ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Директор ПМКП «Добробут»</w:t>
            </w:r>
          </w:p>
        </w:tc>
      </w:tr>
      <w:tr>
        <w:trPr>
          <w:trHeight w:val="615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Член комісії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themeColor="text1" w:val="000000"/>
                <w:sz w:val="26"/>
                <w:szCs w:val="26"/>
              </w:rPr>
              <w:t>Ольга МАТВЄЄВА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управління освіти</w:t>
            </w:r>
          </w:p>
          <w:p>
            <w:pPr>
              <w:pStyle w:val="NoSpacing"/>
              <w:widowControl w:val="false"/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</w:tr>
      <w:tr>
        <w:trPr>
          <w:trHeight w:val="1619" w:hRule="exac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8.</w:t>
            </w:r>
          </w:p>
        </w:tc>
        <w:tc>
          <w:tcPr>
            <w:tcW w:w="1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Член комісії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Катерина ТРУШЕВА</w:t>
            </w:r>
          </w:p>
        </w:tc>
        <w:tc>
          <w:tcPr>
            <w:tcW w:w="4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Spacing"/>
              <w:widowControl w:val="false"/>
              <w:jc w:val="both"/>
              <w:rPr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Державний інспектор з охорони навколишнього природного середовища Придніпровського округу (Дніпропетровська та Кіровоградська області)</w:t>
            </w:r>
          </w:p>
        </w:tc>
      </w:tr>
    </w:tbl>
    <w:p>
      <w:pPr>
        <w:pStyle w:val="Normal"/>
        <w:rPr>
          <w:rFonts w:ascii="Times New Roman" w:hAnsi="Times New Roman"/>
          <w:color w:themeColor="text1" w:val="000000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ascii="Times New Roman" w:hAnsi="Times New Roman"/>
          <w:color w:themeColor="text1" w:val="000000"/>
          <w:sz w:val="28"/>
          <w:szCs w:val="28"/>
        </w:rPr>
        <w:t>Начальник УЖКГ та будівництва                                                  Віктор РЕБЕНОК</w:t>
      </w:r>
    </w:p>
    <w:sectPr>
      <w:headerReference w:type="default" r:id="rId3"/>
      <w:type w:val="nextPage"/>
      <w:pgSz w:w="11906" w:h="16838"/>
      <w:pgMar w:left="1701" w:right="567" w:gutter="0" w:header="300" w:top="1320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Cambr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tabs>
        <w:tab w:val="clear" w:pos="708"/>
        <w:tab w:val="center" w:pos="4677" w:leader="none"/>
        <w:tab w:val="center" w:pos="4819" w:leader="none"/>
        <w:tab w:val="right" w:pos="9355" w:leader="none"/>
        <w:tab w:val="right" w:pos="9638" w:leader="none"/>
      </w:tabs>
      <w:spacing w:lineRule="auto" w:line="240" w:before="0" w:after="0"/>
      <w:ind w:hanging="0" w:left="5613" w:right="0"/>
      <w:rPr>
        <w:rFonts w:ascii="Cambria" w:hAnsi="Cambria" w:cs="Cambria"/>
        <w:b/>
        <w:bCs/>
        <w:color w:val="C9211E"/>
        <w:sz w:val="20"/>
        <w:szCs w:val="20"/>
      </w:rPr>
    </w:pPr>
    <w:r>
      <w:rPr>
        <w:rFonts w:cs="Cambria" w:ascii="Cambria" w:hAnsi="Cambria"/>
        <w:b/>
        <w:bCs/>
        <w:color w:val="C9211E"/>
        <w:sz w:val="20"/>
        <w:szCs w:val="20"/>
      </w:rPr>
      <w:t>ВТРАТИЛО ЧИННІСТЬ</w:t>
    </w:r>
  </w:p>
  <w:p>
    <w:pPr>
      <w:pStyle w:val="Header"/>
      <w:tabs>
        <w:tab w:val="center" w:pos="4677" w:leader="none"/>
        <w:tab w:val="right" w:pos="9355" w:leader="none"/>
      </w:tabs>
      <w:spacing w:lineRule="auto" w:line="240" w:before="0" w:after="0"/>
      <w:ind w:hanging="0" w:left="5613" w:right="0"/>
      <w:rPr>
        <w:rFonts w:ascii="Cambria" w:hAnsi="Cambria" w:cs="Cambria"/>
        <w:b/>
        <w:bCs/>
        <w:color w:val="C9211E"/>
        <w:sz w:val="20"/>
        <w:szCs w:val="20"/>
      </w:rPr>
    </w:pPr>
    <w:r>
      <w:rPr>
        <w:rFonts w:cs="Cambria" w:ascii="Cambria" w:hAnsi="Cambria"/>
        <w:b/>
        <w:bCs/>
        <w:color w:val="C9211E"/>
        <w:sz w:val="20"/>
        <w:szCs w:val="20"/>
      </w:rPr>
      <w:t xml:space="preserve">на підставі рішення виконкому </w:t>
    </w:r>
  </w:p>
  <w:p>
    <w:pPr>
      <w:pStyle w:val="Normal"/>
      <w:widowControl/>
      <w:suppressAutoHyphens w:val="true"/>
      <w:bidi w:val="0"/>
      <w:spacing w:lineRule="auto" w:line="276" w:before="0" w:after="200"/>
      <w:ind w:hanging="0" w:left="5613" w:right="0"/>
      <w:rPr/>
    </w:pPr>
    <w:r>
      <w:rPr>
        <w:rFonts w:cs="Cambria" w:ascii="Cambria" w:hAnsi="Cambria"/>
        <w:b/>
        <w:bCs/>
        <w:color w:val="C9211E"/>
        <w:sz w:val="20"/>
        <w:szCs w:val="20"/>
      </w:rPr>
      <w:t>2</w:t>
    </w:r>
    <w:r>
      <w:rPr>
        <w:rFonts w:cs="Cambria" w:ascii="Cambria" w:hAnsi="Cambria"/>
        <w:b/>
        <w:bCs/>
        <w:color w:val="C9211E"/>
        <w:sz w:val="20"/>
        <w:szCs w:val="20"/>
      </w:rPr>
      <w:t>3</w:t>
    </w:r>
    <w:r>
      <w:rPr>
        <w:rFonts w:cs="Cambria" w:ascii="Cambria" w:hAnsi="Cambria"/>
        <w:b/>
        <w:bCs/>
        <w:color w:val="C9211E"/>
        <w:sz w:val="20"/>
        <w:szCs w:val="20"/>
      </w:rPr>
      <w:t>.</w:t>
    </w:r>
    <w:r>
      <w:rPr>
        <w:rFonts w:cs="Cambria" w:ascii="Cambria" w:hAnsi="Cambria"/>
        <w:b/>
        <w:bCs/>
        <w:color w:val="C9211E"/>
        <w:sz w:val="20"/>
        <w:szCs w:val="20"/>
      </w:rPr>
      <w:t>09</w:t>
    </w:r>
    <w:r>
      <w:rPr>
        <w:rFonts w:cs="Cambria" w:ascii="Cambria" w:hAnsi="Cambria"/>
        <w:b/>
        <w:bCs/>
        <w:color w:val="C9211E"/>
        <w:sz w:val="20"/>
        <w:szCs w:val="20"/>
      </w:rPr>
      <w:t>.202</w:t>
    </w:r>
    <w:r>
      <w:rPr>
        <w:rFonts w:cs="Cambria" w:ascii="Cambria" w:hAnsi="Cambria"/>
        <w:b/>
        <w:bCs/>
        <w:color w:val="C9211E"/>
        <w:sz w:val="20"/>
        <w:szCs w:val="20"/>
      </w:rPr>
      <w:t>6</w:t>
    </w:r>
    <w:r>
      <w:rPr>
        <w:rFonts w:cs="Cambria" w:ascii="Cambria" w:hAnsi="Cambria"/>
        <w:b/>
        <w:bCs/>
        <w:color w:val="C9211E"/>
        <w:sz w:val="20"/>
        <w:szCs w:val="20"/>
      </w:rPr>
      <w:t xml:space="preserve"> № </w:t>
    </w:r>
    <w:r>
      <w:rPr>
        <w:rFonts w:cs="Cambria" w:ascii="Cambria" w:hAnsi="Cambria"/>
        <w:b/>
        <w:bCs/>
        <w:color w:val="C9211E"/>
        <w:sz w:val="20"/>
        <w:szCs w:val="20"/>
      </w:rPr>
      <w:t>394</w:t>
    </w:r>
    <w:r>
      <w:rPr>
        <w:rFonts w:cs="Cambria" w:ascii="Cambria" w:hAnsi="Cambria"/>
        <w:b/>
        <w:bCs/>
        <w:color w:val="C9211E"/>
        <w:sz w:val="20"/>
        <w:szCs w:val="20"/>
      </w:rPr>
      <w:t>/06-53-2</w:t>
    </w:r>
    <w:r>
      <w:rPr>
        <w:rFonts w:cs="Cambria" w:ascii="Cambria" w:hAnsi="Cambria"/>
        <w:b/>
        <w:bCs/>
        <w:color w:val="C9211E"/>
        <w:sz w:val="20"/>
        <w:szCs w:val="20"/>
      </w:rPr>
      <w:t>6</w:t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425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d3db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7d3db8"/>
    <w:rPr/>
  </w:style>
  <w:style w:type="character" w:styleId="Style14" w:customStyle="1">
    <w:name w:val="Основной текст Знак"/>
    <w:qFormat/>
    <w:rsid w:val="007d3db8"/>
    <w:rPr>
      <w:rFonts w:ascii="Times New Roman" w:hAnsi="Times New Roman" w:eastAsia="Andale Sans UI" w:cs="Times New Roman"/>
      <w:kern w:val="2"/>
      <w:sz w:val="24"/>
      <w:szCs w:val="24"/>
    </w:rPr>
  </w:style>
  <w:style w:type="character" w:styleId="Style15" w:customStyle="1">
    <w:name w:val="Текст выноски Знак"/>
    <w:link w:val="BalloonText"/>
    <w:uiPriority w:val="99"/>
    <w:semiHidden/>
    <w:qFormat/>
    <w:rsid w:val="00a1047f"/>
    <w:rPr>
      <w:rFonts w:ascii="Segoe UI" w:hAnsi="Segoe UI" w:eastAsia="Calibri" w:cs="Segoe UI"/>
      <w:sz w:val="18"/>
      <w:szCs w:val="18"/>
      <w:lang w:eastAsia="zh-CN"/>
    </w:rPr>
  </w:style>
  <w:style w:type="character" w:styleId="Style16" w:customStyle="1">
    <w:name w:val="Основной текст_"/>
    <w:basedOn w:val="DefaultParagraphFont"/>
    <w:link w:val="13"/>
    <w:qFormat/>
    <w:rsid w:val="005c063e"/>
    <w:rPr>
      <w:sz w:val="26"/>
      <w:szCs w:val="26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c161e5"/>
    <w:rPr>
      <w:color w:val="0000FF"/>
      <w:u w:val="single"/>
    </w:rPr>
  </w:style>
  <w:style w:type="character" w:styleId="rvts46" w:customStyle="1">
    <w:name w:val="rvts46"/>
    <w:basedOn w:val="DefaultParagraphFont"/>
    <w:qFormat/>
    <w:rsid w:val="0056551e"/>
    <w:rPr/>
  </w:style>
  <w:style w:type="character" w:styleId="rvts37" w:customStyle="1">
    <w:name w:val="rvts37"/>
    <w:basedOn w:val="DefaultParagraphFont"/>
    <w:qFormat/>
    <w:rsid w:val="0056551e"/>
    <w:rPr/>
  </w:style>
  <w:style w:type="character" w:styleId="rvts11" w:customStyle="1">
    <w:name w:val="rvts11"/>
    <w:basedOn w:val="DefaultParagraphFont"/>
    <w:qFormat/>
    <w:rsid w:val="0056551e"/>
    <w:rPr/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7d3db8"/>
    <w:pPr>
      <w:widowControl w:val="false"/>
      <w:spacing w:lineRule="auto" w:line="240" w:before="0" w:after="120"/>
    </w:pPr>
    <w:rPr>
      <w:rFonts w:ascii="Times New Roman" w:hAnsi="Times New Roman" w:eastAsia="Andale Sans UI"/>
      <w:kern w:val="2"/>
      <w:sz w:val="24"/>
      <w:szCs w:val="24"/>
    </w:rPr>
  </w:style>
  <w:style w:type="paragraph" w:styleId="List">
    <w:name w:val="List"/>
    <w:basedOn w:val="BodyText"/>
    <w:rsid w:val="007d3db8"/>
    <w:pPr/>
    <w:rPr>
      <w:rFonts w:cs="Arial"/>
    </w:rPr>
  </w:style>
  <w:style w:type="paragraph" w:styleId="Caption">
    <w:name w:val="caption"/>
    <w:basedOn w:val="Normal"/>
    <w:qFormat/>
    <w:rsid w:val="007d3db8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rsid w:val="006322b8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 w:customStyle="1">
    <w:name w:val="Покажчик (user)"/>
    <w:basedOn w:val="Normal"/>
    <w:qFormat/>
    <w:rsid w:val="006322b8"/>
    <w:pPr>
      <w:suppressLineNumbers/>
    </w:pPr>
    <w:rPr>
      <w:rFonts w:cs="Arial"/>
    </w:rPr>
  </w:style>
  <w:style w:type="paragraph" w:styleId="11" w:customStyle="1">
    <w:name w:val="Заголовок1"/>
    <w:basedOn w:val="Normal"/>
    <w:next w:val="BodyText"/>
    <w:qFormat/>
    <w:rsid w:val="007d3db8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2" w:customStyle="1">
    <w:name w:val="Указатель1"/>
    <w:basedOn w:val="Normal"/>
    <w:qFormat/>
    <w:rsid w:val="007d3db8"/>
    <w:pPr>
      <w:suppressLineNumbers/>
    </w:pPr>
    <w:rPr>
      <w:rFonts w:cs="Arial"/>
    </w:rPr>
  </w:style>
  <w:style w:type="paragraph" w:styleId="21" w:customStyle="1">
    <w:name w:val="Основной текст 21"/>
    <w:basedOn w:val="Normal"/>
    <w:qFormat/>
    <w:rsid w:val="007d3db8"/>
    <w:pPr>
      <w:spacing w:lineRule="auto" w:line="240" w:before="0" w:after="0"/>
      <w:ind w:firstLine="720"/>
      <w:jc w:val="center"/>
    </w:pPr>
    <w:rPr>
      <w:rFonts w:ascii="Times New Roman" w:hAnsi="Times New Roman" w:eastAsia="Times New Roman"/>
      <w:sz w:val="24"/>
      <w:szCs w:val="20"/>
    </w:rPr>
  </w:style>
  <w:style w:type="paragraph" w:styleId="NormalWeb">
    <w:name w:val="Normal (Web)"/>
    <w:basedOn w:val="Normal"/>
    <w:qFormat/>
    <w:rsid w:val="004e567e"/>
    <w:pPr>
      <w:widowControl w:val="false"/>
      <w:spacing w:lineRule="auto" w:line="240" w:before="280" w:after="280"/>
    </w:pPr>
    <w:rPr>
      <w:rFonts w:ascii="Times New Roman" w:hAnsi="Times New Roman" w:eastAsia="Andale Sans UI"/>
      <w:kern w:val="2"/>
      <w:sz w:val="24"/>
      <w:szCs w:val="24"/>
      <w:lang w:eastAsia="uk-UA"/>
    </w:rPr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a1047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22" w:customStyle="1">
    <w:name w:val="Основной текст 22"/>
    <w:basedOn w:val="Normal"/>
    <w:qFormat/>
    <w:rsid w:val="00ce420c"/>
    <w:pPr>
      <w:spacing w:lineRule="auto" w:line="240" w:before="0" w:after="0"/>
      <w:ind w:firstLine="720"/>
      <w:jc w:val="center"/>
    </w:pPr>
    <w:rPr>
      <w:rFonts w:ascii="Times New Roman" w:hAnsi="Times New Roman" w:eastAsia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2c7355"/>
    <w:pPr>
      <w:spacing w:before="0" w:after="200"/>
      <w:ind w:hanging="0" w:left="720"/>
      <w:contextualSpacing/>
    </w:pPr>
    <w:rPr/>
  </w:style>
  <w:style w:type="paragraph" w:styleId="NoSpacing">
    <w:name w:val="No Spacing"/>
    <w:uiPriority w:val="1"/>
    <w:qFormat/>
    <w:rsid w:val="0068759d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uk-UA" w:eastAsia="zh-CN" w:bidi="ar-SA"/>
    </w:rPr>
  </w:style>
  <w:style w:type="paragraph" w:styleId="13" w:customStyle="1">
    <w:name w:val="Основной текст1"/>
    <w:basedOn w:val="Normal"/>
    <w:link w:val="Style16"/>
    <w:qFormat/>
    <w:rsid w:val="00197465"/>
    <w:pPr>
      <w:widowControl w:val="false"/>
      <w:suppressAutoHyphens w:val="false"/>
      <w:spacing w:lineRule="auto" w:line="240" w:before="0" w:after="260"/>
      <w:ind w:firstLine="400"/>
    </w:pPr>
    <w:rPr>
      <w:rFonts w:ascii="Times New Roman" w:hAnsi="Times New Roman" w:eastAsia="Times New Roman"/>
      <w:sz w:val="26"/>
      <w:szCs w:val="26"/>
      <w:lang w:val="ru-RU" w:eastAsia="ru-RU"/>
    </w:rPr>
  </w:style>
  <w:style w:type="paragraph" w:styleId="14" w:customStyle="1">
    <w:name w:val="Без интервала1"/>
    <w:qFormat/>
    <w:rsid w:val="00197465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uk-UA" w:eastAsia="zh-CN" w:bidi="ar-SA"/>
    </w:rPr>
  </w:style>
  <w:style w:type="paragraph" w:styleId="rvps2" w:customStyle="1">
    <w:name w:val="rvps2"/>
    <w:basedOn w:val="Normal"/>
    <w:qFormat/>
    <w:rsid w:val="005c063e"/>
    <w:pPr>
      <w:suppressAutoHyphens w:val="false"/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uk-UA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Style19"/>
    <w:pPr>
      <w:suppressLineNumbers/>
    </w:pPr>
    <w:rPr/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59"/>
    <w:rsid w:val="0079548c"/>
    <w:rPr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0DBE56-3ACD-4231-A42C-7074F4906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993</TotalTime>
  <Application>LibreOffice/26.2.1.2$Windows_X86_64 LibreOffice_project/620$Build-2</Application>
  <AppVersion>15.0000</AppVersion>
  <Pages>2</Pages>
  <Words>340</Words>
  <Characters>2362</Characters>
  <CharactersWithSpaces>2800</CharactersWithSpaces>
  <Paragraphs>58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2024-04-17T05:53:00Z</dcterms:created>
  <dc:creator>Igor</dc:creator>
  <dc:description/>
  <dc:language>uk-UA</dc:language>
  <cp:lastModifiedBy/>
  <cp:lastPrinted>2025-12-15T13:27:00Z</cp:lastPrinted>
  <dcterms:modified xsi:type="dcterms:W3CDTF">2026-11-05T14:15:37Z</dcterms:modified>
  <cp:revision>129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