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5259705</wp:posOffset>
                </wp:positionH>
                <wp:positionV relativeFrom="paragraph">
                  <wp:posOffset>89535</wp:posOffset>
                </wp:positionV>
                <wp:extent cx="656590" cy="2076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20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14.15pt;margin-top:7.05pt;width:51.6pt;height:16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2867025</wp:posOffset>
            </wp:positionH>
            <wp:positionV relativeFrom="paragraph">
              <wp:posOffset>-142875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>09.11.2021 р.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      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м.Покров                                   №5</w:t>
      </w:r>
      <w:r>
        <w:rPr>
          <w:rStyle w:val="1"/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25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неповнолітньої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залишилась без батьківського піклування.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Матір дитини,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 померла 05.09.2020 р. (свідоцтво про смерть Серія І-КИ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від 07.09.2020р.)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постановами Кабінету Міністрів України від 31.10.2018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 xml:space="preserve">рішенням 13 сесії Покровської міської ради Дніпропетровської області 8 скликання від 28.10.2021 №34 “Про затвердження Положення про комунальний заклад «Малий груповий будинок «Надія» Покровської міської ради Дніпропетровської області у новій редакції»,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shd w:fill="auto" w:val="clear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shd w:fill="auto" w:val="clear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Влаштувати неповнолітню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неповнолітньої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ХХХХ ХХХХ 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призначити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директора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КЗ “МГБ “Надія” ПМР ДО”,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який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ab/>
        <w:t xml:space="preserve">3.Визначити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неповнолітньої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за  юридичною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: Дніпропетровська обл., Нікопольський район,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12"/>
          <w:szCs w:val="12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shd w:fill="auto" w:val="clear"/>
          <w:lang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4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ru-RU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неповнолітньої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>
          <w:rStyle w:val="1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5.Центру соціальних служб Покровської міської ради Дніпропетровської області: забезпечити здійснення соціального супроводу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Style w:val="1"/>
          <w:rFonts w:ascii="Times New Roman Cyr" w:hAnsi="Times New Roman Cyr" w:eastAsia="Calibri" w:cs="Times New Roman Cyr"/>
          <w:color w:val="000000"/>
          <w:kern w:val="0"/>
          <w:sz w:val="28"/>
          <w:szCs w:val="28"/>
          <w:lang w:eastAsia="ru-RU" w:bidi="ar-SA"/>
        </w:rPr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ab/>
        <w:t>6.Комунальному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12"/>
          <w:szCs w:val="12"/>
          <w:lang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12"/>
          <w:szCs w:val="12"/>
          <w:lang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ab/>
        <w:t>7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.У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ab/>
        <w:t>8.Управлінню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итину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згідно чинного законодавства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ab/>
        <w:t>9.Центру соціальних служб Покровської міської ради Дніпропетровської області, Управлінню освіти виконавчого комітету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, відділенню №2 Нікопольського районного управління поліції ГУНП в Дніпропетровській області, комунальному закладу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«Малий груповий будинок «Надія» Покровської міської ради Дніпропетровської області»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до 09 листопада щорічно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дитини в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для підготовки щорічного  звіту.</w:t>
      </w:r>
    </w:p>
    <w:p>
      <w:pPr>
        <w:pStyle w:val="Normal"/>
        <w:suppressAutoHyphens w:val="true"/>
        <w:ind w:hanging="0"/>
        <w:jc w:val="both"/>
        <w:textAlignment w:val="auto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10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- на заступника міського голови з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 напрямком роботи.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1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8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 w:customStyle="1">
    <w:name w:val="Верхній і нижній колонтитули"/>
    <w:basedOn w:val="Normal"/>
    <w:qFormat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LibreOffice/7.1.5.2$Linux_X86_64 LibreOffice_project/10$Build-2</Application>
  <AppVersion>15.0000</AppVersion>
  <Pages>2</Pages>
  <Words>543</Words>
  <Characters>4040</Characters>
  <CharactersWithSpaces>4788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2021-11-08T16:52:55Z</cp:lastPrinted>
  <dcterms:modified xsi:type="dcterms:W3CDTF">2021-11-12T11:23:11Z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