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125CD" w:rsidRDefault="00684892">
      <w:pPr>
        <w:pStyle w:val="a7"/>
        <w:spacing w:after="0"/>
        <w:jc w:val="center"/>
        <w:rPr>
          <w:sz w:val="28"/>
          <w:szCs w:val="28"/>
        </w:rPr>
      </w:pPr>
      <w:r>
        <w:rPr>
          <w:noProof/>
          <w:lang w:eastAsia="uk-UA"/>
        </w:rPr>
        <w:drawing>
          <wp:anchor distT="0" distB="0" distL="114935" distR="114935" simplePos="0" relativeHeight="2" behindDoc="1" locked="0" layoutInCell="0" allowOverlap="1">
            <wp:simplePos x="0" y="0"/>
            <wp:positionH relativeFrom="column">
              <wp:posOffset>2851785</wp:posOffset>
            </wp:positionH>
            <wp:positionV relativeFrom="paragraph">
              <wp:posOffset>-180975</wp:posOffset>
            </wp:positionV>
            <wp:extent cx="411480" cy="591820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91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ПОКРОВСЬКА МІСЬКА РАДА</w:t>
      </w:r>
    </w:p>
    <w:p w:rsidR="00C125CD" w:rsidRDefault="00684892">
      <w:pPr>
        <w:pStyle w:val="a7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684892" w:rsidRPr="00684892" w:rsidRDefault="00684892">
      <w:pPr>
        <w:pStyle w:val="a7"/>
        <w:spacing w:after="0"/>
        <w:jc w:val="center"/>
        <w:rPr>
          <w:b/>
          <w:bCs/>
          <w:sz w:val="16"/>
          <w:szCs w:val="16"/>
        </w:rPr>
      </w:pPr>
    </w:p>
    <w:p w:rsidR="00C125CD" w:rsidRDefault="006848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РІШЕННЯ</w:t>
      </w:r>
    </w:p>
    <w:p w:rsidR="00C125CD" w:rsidRDefault="00C249F9">
      <w:pPr>
        <w:pStyle w:val="2"/>
        <w:ind w:firstLine="0"/>
        <w:jc w:val="both"/>
      </w:pPr>
      <w:r>
        <w:rPr>
          <w:sz w:val="28"/>
          <w:szCs w:val="28"/>
        </w:rPr>
        <w:t xml:space="preserve">24. 01. 2025 </w:t>
      </w:r>
      <w:r w:rsidR="00684892">
        <w:rPr>
          <w:sz w:val="28"/>
          <w:szCs w:val="28"/>
        </w:rPr>
        <w:tab/>
      </w:r>
      <w:r w:rsidR="00684892">
        <w:rPr>
          <w:b/>
          <w:bCs/>
          <w:sz w:val="28"/>
          <w:szCs w:val="28"/>
        </w:rPr>
        <w:t xml:space="preserve">                    </w:t>
      </w:r>
      <w:r w:rsidR="00684892">
        <w:rPr>
          <w:b/>
          <w:bCs/>
          <w:sz w:val="20"/>
        </w:rPr>
        <w:t xml:space="preserve">                </w:t>
      </w:r>
      <w:r w:rsidR="00684892">
        <w:rPr>
          <w:sz w:val="20"/>
        </w:rPr>
        <w:t xml:space="preserve">  </w:t>
      </w:r>
      <w:proofErr w:type="spellStart"/>
      <w:r w:rsidR="00684892">
        <w:rPr>
          <w:sz w:val="20"/>
        </w:rPr>
        <w:t>м.Покров</w:t>
      </w:r>
      <w:proofErr w:type="spellEnd"/>
      <w:r w:rsidR="00684892">
        <w:rPr>
          <w:sz w:val="28"/>
          <w:szCs w:val="28"/>
        </w:rPr>
        <w:t xml:space="preserve">  </w:t>
      </w:r>
      <w:r w:rsidR="00684892">
        <w:rPr>
          <w:b/>
          <w:bCs/>
          <w:sz w:val="28"/>
          <w:szCs w:val="28"/>
        </w:rPr>
        <w:t xml:space="preserve">                               </w:t>
      </w:r>
      <w:r w:rsidR="0068489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="00684892">
        <w:rPr>
          <w:sz w:val="28"/>
          <w:szCs w:val="28"/>
        </w:rPr>
        <w:t xml:space="preserve"> №</w:t>
      </w:r>
      <w:r w:rsidR="00684892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C125CD" w:rsidRPr="00684892" w:rsidRDefault="00684892">
      <w:pPr>
        <w:pStyle w:val="a7"/>
        <w:spacing w:after="0"/>
        <w:jc w:val="center"/>
        <w:rPr>
          <w:sz w:val="12"/>
          <w:szCs w:val="12"/>
        </w:rPr>
      </w:pPr>
      <w:r w:rsidRPr="00684892">
        <w:rPr>
          <w:sz w:val="12"/>
          <w:szCs w:val="12"/>
        </w:rPr>
        <w:t xml:space="preserve"> </w:t>
      </w:r>
    </w:p>
    <w:p w:rsidR="00C125CD" w:rsidRDefault="00684892">
      <w:pPr>
        <w:spacing w:after="0" w:line="216" w:lineRule="auto"/>
        <w:jc w:val="center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(64 сесія 8 скликання) </w:t>
      </w:r>
    </w:p>
    <w:p w:rsidR="00C125CD" w:rsidRDefault="00C125CD">
      <w:pPr>
        <w:spacing w:after="0" w:line="216" w:lineRule="auto"/>
        <w:jc w:val="center"/>
        <w:rPr>
          <w:rFonts w:ascii="Times New Roman" w:hAnsi="Times New Roman"/>
          <w:sz w:val="12"/>
          <w:szCs w:val="12"/>
        </w:rPr>
      </w:pPr>
    </w:p>
    <w:p w:rsidR="00C125CD" w:rsidRDefault="00684892" w:rsidP="00684892">
      <w:pPr>
        <w:widowControl w:val="0"/>
        <w:spacing w:after="0" w:line="240" w:lineRule="auto"/>
        <w:ind w:right="5103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встановлення меморіальної дошки загиблому захиснику</w:t>
      </w:r>
      <w:r>
        <w:rPr>
          <w:rFonts w:ascii="Times New Roman" w:hAnsi="Times New Roman"/>
          <w:sz w:val="26"/>
          <w:szCs w:val="26"/>
        </w:rPr>
        <w:t xml:space="preserve"> України, Почесному </w:t>
      </w:r>
      <w:r w:rsidR="006C4DA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громадянину </w:t>
      </w:r>
      <w:r w:rsidR="006C4DA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міста </w:t>
      </w:r>
      <w:r w:rsidR="006C4DA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Покров </w:t>
      </w:r>
    </w:p>
    <w:p w:rsidR="00C125CD" w:rsidRDefault="00684892" w:rsidP="00684892">
      <w:pPr>
        <w:widowControl w:val="0"/>
        <w:spacing w:after="0" w:line="240" w:lineRule="auto"/>
        <w:ind w:right="2324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Горілому Сергію Миколайовичу </w:t>
      </w:r>
    </w:p>
    <w:p w:rsidR="00684892" w:rsidRPr="00684892" w:rsidRDefault="00684892" w:rsidP="00684892">
      <w:pPr>
        <w:widowControl w:val="0"/>
        <w:spacing w:after="0" w:line="240" w:lineRule="auto"/>
        <w:ind w:right="2324"/>
        <w:rPr>
          <w:sz w:val="26"/>
          <w:szCs w:val="26"/>
        </w:rPr>
      </w:pPr>
    </w:p>
    <w:p w:rsidR="00C125CD" w:rsidRDefault="00684892" w:rsidP="00684892">
      <w:pPr>
        <w:pStyle w:val="11"/>
        <w:numPr>
          <w:ilvl w:val="0"/>
          <w:numId w:val="1"/>
        </w:num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Відповідно до Порядку спорудження (створення) пам'ятників і монументів, затвердженого наказом Державного комітету України  з будівництва та архітектури Міністерства культури і мистецтв України від 30.11.2004 № 231/806,  керуючись рішенням сесії Покровської міської ради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“Про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затвердження Порядку встановлення меморіальних, пам'ятних,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анатаційних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дошок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та пам'ятних знаків, пам'ятників та монументів у місті Покров та  Положення про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комісію”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від 27.07.2018 №16,  статтями  30, 40 Закону України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“Про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місцеве самоврядування в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Україні”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враховуючи клопотання дружини загиблого захисника України Горілої Вікторії щодо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встановлення меморіальної дошки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загиблому захиснику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України Сергію Горілому  </w:t>
      </w:r>
      <w:r>
        <w:rPr>
          <w:rFonts w:ascii="Times New Roman" w:eastAsia="Times New Roman" w:hAnsi="Times New Roman"/>
          <w:color w:val="000000"/>
          <w:sz w:val="26"/>
          <w:szCs w:val="26"/>
          <w:lang w:eastAsia="en-US"/>
        </w:rPr>
        <w:t xml:space="preserve">на будівлі </w:t>
      </w:r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 xml:space="preserve">комунального  закладу </w:t>
      </w:r>
      <w:proofErr w:type="spellStart"/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>“Ліцей</w:t>
      </w:r>
      <w:proofErr w:type="spellEnd"/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 xml:space="preserve"> №8 Покровської міської ради Дніпропетровської </w:t>
      </w:r>
      <w:proofErr w:type="spellStart"/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>області”</w:t>
      </w:r>
      <w:proofErr w:type="spellEnd"/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>,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враховуючи рішення комісії з питань встановлення пам'ятних знаків, меморіальних,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анатаційних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дошок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пам'ятників та монументів у Покровській міській територіальній громаді, зазначене в протоколі від 14.01.2025 №1, </w:t>
      </w:r>
      <w:r>
        <w:rPr>
          <w:rFonts w:ascii="Times New Roman" w:hAnsi="Times New Roman"/>
          <w:color w:val="000000"/>
          <w:sz w:val="26"/>
          <w:szCs w:val="26"/>
        </w:rPr>
        <w:t>міська рада</w:t>
      </w:r>
    </w:p>
    <w:p w:rsidR="00C125CD" w:rsidRPr="00684892" w:rsidRDefault="00C125CD">
      <w:pPr>
        <w:spacing w:after="0" w:line="240" w:lineRule="auto"/>
        <w:ind w:firstLine="709"/>
        <w:jc w:val="both"/>
        <w:rPr>
          <w:b/>
          <w:bCs/>
          <w:sz w:val="24"/>
          <w:szCs w:val="24"/>
        </w:rPr>
      </w:pPr>
    </w:p>
    <w:p w:rsidR="00C125CD" w:rsidRDefault="00684892" w:rsidP="00684892">
      <w:pPr>
        <w:pStyle w:val="a7"/>
        <w:widowControl/>
        <w:spacing w:after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ВИРІШИЛА:</w:t>
      </w:r>
    </w:p>
    <w:p w:rsidR="00684892" w:rsidRPr="00684892" w:rsidRDefault="00684892" w:rsidP="00684892">
      <w:pPr>
        <w:pStyle w:val="a7"/>
        <w:widowControl/>
        <w:spacing w:after="0"/>
      </w:pPr>
    </w:p>
    <w:p w:rsidR="00C125CD" w:rsidRPr="00684892" w:rsidRDefault="00684892" w:rsidP="00684892">
      <w:pPr>
        <w:pStyle w:val="a7"/>
        <w:spacing w:after="0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rFonts w:eastAsia="Times New Roman"/>
          <w:color w:val="000000"/>
          <w:sz w:val="26"/>
          <w:szCs w:val="26"/>
        </w:rPr>
        <w:t xml:space="preserve">Надати дозвіл Горілій Вікторії В'ячеславівні 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на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встановлення меморіальної дошки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загиблому захиснику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України, Почесному громадянину міста Покров  Горілому Сергію Миколайовичу на </w:t>
      </w:r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будівлі </w:t>
      </w:r>
      <w:r>
        <w:rPr>
          <w:rFonts w:eastAsia="Noto Serif CJK SC"/>
          <w:color w:val="1F1F1F"/>
          <w:sz w:val="26"/>
          <w:szCs w:val="26"/>
          <w:lang w:bidi="hi-IN"/>
        </w:rPr>
        <w:t xml:space="preserve">комунального  закладу </w:t>
      </w:r>
      <w:proofErr w:type="spellStart"/>
      <w:r>
        <w:rPr>
          <w:rFonts w:eastAsia="Noto Serif CJK SC"/>
          <w:color w:val="1F1F1F"/>
          <w:sz w:val="26"/>
          <w:szCs w:val="26"/>
          <w:lang w:bidi="hi-IN"/>
        </w:rPr>
        <w:t>“Ліцей</w:t>
      </w:r>
      <w:proofErr w:type="spellEnd"/>
      <w:r>
        <w:rPr>
          <w:rFonts w:eastAsia="Noto Serif CJK SC"/>
          <w:color w:val="1F1F1F"/>
          <w:sz w:val="26"/>
          <w:szCs w:val="26"/>
          <w:lang w:bidi="hi-IN"/>
        </w:rPr>
        <w:t xml:space="preserve"> №8 Покровської міської ради Дніпропетровської </w:t>
      </w:r>
      <w:proofErr w:type="spellStart"/>
      <w:r>
        <w:rPr>
          <w:rFonts w:eastAsia="Noto Serif CJK SC"/>
          <w:color w:val="1F1F1F"/>
          <w:sz w:val="26"/>
          <w:szCs w:val="26"/>
          <w:lang w:bidi="hi-IN"/>
        </w:rPr>
        <w:t>області”</w:t>
      </w:r>
      <w:proofErr w:type="spellEnd"/>
      <w:r>
        <w:rPr>
          <w:rFonts w:eastAsia="Noto Serif CJK SC"/>
          <w:color w:val="1F1F1F"/>
          <w:sz w:val="26"/>
          <w:szCs w:val="26"/>
          <w:lang w:bidi="hi-IN"/>
        </w:rPr>
        <w:t>.</w:t>
      </w:r>
    </w:p>
    <w:p w:rsidR="00C125CD" w:rsidRPr="00684892" w:rsidRDefault="00684892" w:rsidP="00684892">
      <w:pPr>
        <w:pStyle w:val="a7"/>
        <w:widowControl/>
        <w:spacing w:after="0"/>
        <w:ind w:firstLine="567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2.Зобов'язати Горілу В.В. виконати роботи у відповідності з ескізом меморіальної дошки  з дотриманням вимог законодавства України.</w:t>
      </w:r>
    </w:p>
    <w:p w:rsidR="00C125CD" w:rsidRPr="00684892" w:rsidRDefault="00684892" w:rsidP="00684892">
      <w:pPr>
        <w:pStyle w:val="a7"/>
        <w:widowControl/>
        <w:spacing w:after="0"/>
        <w:ind w:firstLine="567"/>
        <w:jc w:val="both"/>
      </w:pPr>
      <w:r>
        <w:rPr>
          <w:rFonts w:eastAsia="Times New Roman"/>
          <w:color w:val="000000"/>
          <w:sz w:val="26"/>
          <w:szCs w:val="26"/>
        </w:rPr>
        <w:t xml:space="preserve">3.Управлінню освіти виконавчого комітету Покровської міської ради прийняти на баланс </w:t>
      </w:r>
      <w:r>
        <w:rPr>
          <w:rFonts w:eastAsia="Noto Serif CJK SC"/>
          <w:color w:val="1F1F1F"/>
          <w:sz w:val="26"/>
          <w:szCs w:val="26"/>
          <w:lang w:bidi="hi-IN"/>
        </w:rPr>
        <w:t xml:space="preserve">комунального  закладу </w:t>
      </w:r>
      <w:proofErr w:type="spellStart"/>
      <w:r>
        <w:rPr>
          <w:rFonts w:eastAsia="Noto Serif CJK SC"/>
          <w:color w:val="1F1F1F"/>
          <w:sz w:val="26"/>
          <w:szCs w:val="26"/>
          <w:lang w:bidi="hi-IN"/>
        </w:rPr>
        <w:t>“Ліцей</w:t>
      </w:r>
      <w:proofErr w:type="spellEnd"/>
      <w:r>
        <w:rPr>
          <w:rFonts w:eastAsia="Noto Serif CJK SC"/>
          <w:color w:val="1F1F1F"/>
          <w:sz w:val="26"/>
          <w:szCs w:val="26"/>
          <w:lang w:bidi="hi-IN"/>
        </w:rPr>
        <w:t xml:space="preserve"> №8 Покровської міської ради Дніпропетровської </w:t>
      </w:r>
      <w:proofErr w:type="spellStart"/>
      <w:r>
        <w:rPr>
          <w:rFonts w:eastAsia="Noto Serif CJK SC"/>
          <w:color w:val="1F1F1F"/>
          <w:sz w:val="26"/>
          <w:szCs w:val="26"/>
          <w:lang w:bidi="hi-IN"/>
        </w:rPr>
        <w:t>області”</w:t>
      </w:r>
      <w:proofErr w:type="spellEnd"/>
      <w:r>
        <w:rPr>
          <w:rFonts w:eastAsia="Noto Serif CJK SC"/>
          <w:color w:val="1F1F1F"/>
          <w:sz w:val="26"/>
          <w:szCs w:val="26"/>
          <w:lang w:bidi="hi-IN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 xml:space="preserve">меморіальну дошку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загиблому захиснику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України, Почесному громадянину міста Покров  Горілому Сергію Миколайовичу.</w:t>
      </w:r>
    </w:p>
    <w:p w:rsidR="00C125CD" w:rsidRDefault="00684892">
      <w:pPr>
        <w:pStyle w:val="a7"/>
        <w:widowControl/>
        <w:spacing w:after="0"/>
        <w:ind w:firstLine="567"/>
        <w:jc w:val="both"/>
      </w:pPr>
      <w:r>
        <w:rPr>
          <w:rFonts w:eastAsia="Times New Roman"/>
          <w:color w:val="000000"/>
          <w:spacing w:val="-1"/>
          <w:sz w:val="26"/>
          <w:szCs w:val="26"/>
        </w:rPr>
        <w:t>4.</w:t>
      </w:r>
      <w:r>
        <w:rPr>
          <w:rFonts w:eastAsia="Times New Roman"/>
          <w:color w:val="auto"/>
          <w:spacing w:val="-1"/>
          <w:sz w:val="26"/>
          <w:szCs w:val="26"/>
        </w:rPr>
        <w:t xml:space="preserve">Координацію роботи щодо виконання даного рішення покласти на начальника відділу культури туризму, національностей і релігій  виконавчого комітету Покровської міської ради Дніпропетровської області Тетяну СУДАРЄВУ та головного архітектора-начальника відділу архітектури та інспекції ДАБК Вікторію </w:t>
      </w:r>
      <w:proofErr w:type="spellStart"/>
      <w:r>
        <w:rPr>
          <w:rFonts w:eastAsia="Times New Roman"/>
          <w:color w:val="auto"/>
          <w:spacing w:val="-1"/>
          <w:sz w:val="26"/>
          <w:szCs w:val="26"/>
        </w:rPr>
        <w:t>ГАЛАНОВУ</w:t>
      </w:r>
      <w:proofErr w:type="spellEnd"/>
      <w:r>
        <w:rPr>
          <w:rFonts w:eastAsia="Times New Roman"/>
          <w:color w:val="auto"/>
          <w:spacing w:val="-1"/>
          <w:sz w:val="26"/>
          <w:szCs w:val="26"/>
        </w:rPr>
        <w:t xml:space="preserve">; контроль –  </w:t>
      </w:r>
      <w:r>
        <w:rPr>
          <w:rFonts w:eastAsia="Times New Roman"/>
          <w:color w:val="000000"/>
          <w:sz w:val="26"/>
          <w:szCs w:val="26"/>
        </w:rPr>
        <w:t>на постійну комісію з питань благоустрою, житлово-комунального господарства та енергозбереження, транспорту та зв’язку, розвитку промисловості та підприємництва.</w:t>
      </w:r>
      <w:r>
        <w:rPr>
          <w:rFonts w:eastAsia="Times New Roman"/>
          <w:color w:val="auto"/>
          <w:spacing w:val="-1"/>
          <w:sz w:val="26"/>
          <w:szCs w:val="26"/>
        </w:rPr>
        <w:t xml:space="preserve"> </w:t>
      </w:r>
    </w:p>
    <w:p w:rsidR="00C125CD" w:rsidRDefault="00C125CD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C125CD" w:rsidRDefault="00C125CD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C125CD" w:rsidRDefault="00C125CD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C125CD" w:rsidRDefault="00C249F9">
      <w:pPr>
        <w:tabs>
          <w:tab w:val="left" w:pos="390"/>
          <w:tab w:val="left" w:pos="735"/>
        </w:tabs>
        <w:spacing w:after="0" w:line="240" w:lineRule="auto"/>
        <w:rPr>
          <w:rFonts w:ascii="Times New Roman" w:eastAsia="Andale Sans UI" w:hAnsi="Times New Roman"/>
          <w:color w:val="000000"/>
          <w:kern w:val="2"/>
          <w:sz w:val="26"/>
          <w:szCs w:val="26"/>
          <w:lang w:eastAsia="ru-RU"/>
        </w:rPr>
      </w:pPr>
      <w:r w:rsidRPr="00C249F9">
        <w:rPr>
          <w:rFonts w:ascii="Times New Roman" w:hAnsi="Times New Roman"/>
          <w:spacing w:val="-1"/>
          <w:sz w:val="26"/>
          <w:szCs w:val="26"/>
        </w:rPr>
        <w:t xml:space="preserve">Секретар міської ради                                        </w:t>
      </w:r>
      <w:r w:rsidRPr="00C249F9">
        <w:rPr>
          <w:rFonts w:ascii="Times New Roman" w:hAnsi="Times New Roman"/>
          <w:spacing w:val="-1"/>
          <w:sz w:val="26"/>
          <w:szCs w:val="26"/>
        </w:rPr>
        <w:tab/>
        <w:t xml:space="preserve">   </w:t>
      </w:r>
      <w:r w:rsidRPr="00C249F9">
        <w:rPr>
          <w:rFonts w:ascii="Times New Roman" w:hAnsi="Times New Roman"/>
          <w:spacing w:val="-1"/>
          <w:sz w:val="26"/>
          <w:szCs w:val="26"/>
        </w:rPr>
        <w:tab/>
      </w:r>
      <w:r w:rsidRPr="00C249F9">
        <w:rPr>
          <w:rFonts w:ascii="Times New Roman" w:hAnsi="Times New Roman"/>
          <w:spacing w:val="-1"/>
          <w:sz w:val="26"/>
          <w:szCs w:val="26"/>
        </w:rPr>
        <w:tab/>
        <w:t xml:space="preserve">   Сергій </w:t>
      </w:r>
      <w:proofErr w:type="spellStart"/>
      <w:r w:rsidRPr="00C249F9">
        <w:rPr>
          <w:rFonts w:ascii="Times New Roman" w:hAnsi="Times New Roman"/>
          <w:spacing w:val="-1"/>
          <w:sz w:val="26"/>
          <w:szCs w:val="26"/>
        </w:rPr>
        <w:t>КУРАСОВ</w:t>
      </w:r>
      <w:proofErr w:type="spellEnd"/>
    </w:p>
    <w:sectPr w:rsidR="00C125CD" w:rsidSect="00684892">
      <w:pgSz w:w="11906" w:h="16838"/>
      <w:pgMar w:top="750" w:right="566" w:bottom="44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;Segoe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4492F"/>
    <w:multiLevelType w:val="multilevel"/>
    <w:tmpl w:val="8F4CBD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33435FD"/>
    <w:multiLevelType w:val="multilevel"/>
    <w:tmpl w:val="F446C5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compat/>
  <w:rsids>
    <w:rsidRoot w:val="00C125CD"/>
    <w:rsid w:val="00312BDC"/>
    <w:rsid w:val="00684892"/>
    <w:rsid w:val="006C4DA3"/>
    <w:rsid w:val="00A6742B"/>
    <w:rsid w:val="00C125CD"/>
    <w:rsid w:val="00C24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EC8"/>
    <w:pPr>
      <w:spacing w:after="200" w:line="276" w:lineRule="auto"/>
    </w:pPr>
    <w:rPr>
      <w:rFonts w:ascii="Calibri" w:eastAsia="Calibri" w:hAnsi="Calibri"/>
      <w:color w:val="00000A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F81EC8"/>
  </w:style>
  <w:style w:type="character" w:customStyle="1" w:styleId="a3">
    <w:name w:val="Основной текст Знак"/>
    <w:qFormat/>
    <w:rsid w:val="00F81EC8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991E02"/>
    <w:rPr>
      <w:rFonts w:ascii="Segoe UI" w:eastAsia="Calibri" w:hAnsi="Segoe UI" w:cs="Segoe UI"/>
      <w:color w:val="00000A"/>
      <w:sz w:val="18"/>
      <w:szCs w:val="18"/>
      <w:lang w:val="uk-UA" w:eastAsia="zh-CN"/>
    </w:rPr>
  </w:style>
  <w:style w:type="character" w:customStyle="1" w:styleId="InternetLink">
    <w:name w:val="Internet Link"/>
    <w:basedOn w:val="a0"/>
    <w:uiPriority w:val="99"/>
    <w:semiHidden/>
    <w:unhideWhenUsed/>
    <w:qFormat/>
    <w:rsid w:val="00E02717"/>
    <w:rPr>
      <w:color w:val="0000FF"/>
      <w:u w:val="single"/>
    </w:rPr>
  </w:style>
  <w:style w:type="character" w:customStyle="1" w:styleId="rvts15">
    <w:name w:val="rvts15"/>
    <w:basedOn w:val="a0"/>
    <w:qFormat/>
    <w:rsid w:val="00E02717"/>
  </w:style>
  <w:style w:type="character" w:customStyle="1" w:styleId="rvts46">
    <w:name w:val="rvts46"/>
    <w:basedOn w:val="a0"/>
    <w:qFormat/>
    <w:rsid w:val="00E02717"/>
  </w:style>
  <w:style w:type="character" w:customStyle="1" w:styleId="a5">
    <w:name w:val="Маркери"/>
    <w:qFormat/>
    <w:rsid w:val="00F81EC8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F81EC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8">
    <w:name w:val="List"/>
    <w:basedOn w:val="a7"/>
    <w:rsid w:val="00F81EC8"/>
    <w:rPr>
      <w:rFonts w:cs="Arial"/>
    </w:rPr>
  </w:style>
  <w:style w:type="paragraph" w:customStyle="1" w:styleId="Caption">
    <w:name w:val="Caption"/>
    <w:basedOn w:val="a"/>
    <w:qFormat/>
    <w:rsid w:val="00F81EC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rsid w:val="00F81EC8"/>
    <w:pPr>
      <w:suppressLineNumbers/>
    </w:pPr>
    <w:rPr>
      <w:rFonts w:cs="Arial"/>
    </w:rPr>
  </w:style>
  <w:style w:type="paragraph" w:customStyle="1" w:styleId="11">
    <w:name w:val="Заголовок 11"/>
    <w:basedOn w:val="a"/>
    <w:next w:val="a"/>
    <w:qFormat/>
    <w:rsid w:val="00F81EC8"/>
    <w:pPr>
      <w:keepNext/>
      <w:jc w:val="center"/>
      <w:outlineLvl w:val="0"/>
    </w:pPr>
    <w:rPr>
      <w:sz w:val="44"/>
    </w:rPr>
  </w:style>
  <w:style w:type="paragraph" w:customStyle="1" w:styleId="10">
    <w:name w:val="Название объекта1"/>
    <w:basedOn w:val="a"/>
    <w:qFormat/>
    <w:rsid w:val="0062422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Title"/>
    <w:basedOn w:val="a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Заголовок1"/>
    <w:basedOn w:val="a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3">
    <w:name w:val="Указатель1"/>
    <w:basedOn w:val="a"/>
    <w:qFormat/>
    <w:rsid w:val="00F81EC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F81EC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b">
    <w:name w:val="List Paragraph"/>
    <w:basedOn w:val="a"/>
    <w:uiPriority w:val="34"/>
    <w:qFormat/>
    <w:rsid w:val="003628A6"/>
    <w:pPr>
      <w:suppressAutoHyphens w:val="0"/>
      <w:ind w:left="720"/>
      <w:contextualSpacing/>
    </w:pPr>
    <w:rPr>
      <w:lang w:val="ru-RU" w:eastAsia="en-US"/>
    </w:rPr>
  </w:style>
  <w:style w:type="paragraph" w:styleId="ac">
    <w:name w:val="Balloon Text"/>
    <w:basedOn w:val="a"/>
    <w:uiPriority w:val="99"/>
    <w:semiHidden/>
    <w:unhideWhenUsed/>
    <w:qFormat/>
    <w:rsid w:val="00991E0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ont8">
    <w:name w:val="font_8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2">
    <w:name w:val="rvps2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7">
    <w:name w:val="rvps7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j">
    <w:name w:val="tj"/>
    <w:basedOn w:val="a"/>
    <w:qFormat/>
    <w:rsid w:val="00545748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d">
    <w:name w:val="Вміст таблиці"/>
    <w:basedOn w:val="a"/>
    <w:qFormat/>
    <w:rsid w:val="00F81EC8"/>
    <w:pPr>
      <w:suppressLineNumbers/>
    </w:pPr>
  </w:style>
  <w:style w:type="paragraph" w:customStyle="1" w:styleId="ae">
    <w:name w:val="Заголовок таблиці"/>
    <w:basedOn w:val="ad"/>
    <w:qFormat/>
    <w:rsid w:val="00F81EC8"/>
    <w:pPr>
      <w:jc w:val="center"/>
    </w:pPr>
    <w:rPr>
      <w:b/>
      <w:bCs/>
    </w:rPr>
  </w:style>
  <w:style w:type="paragraph" w:styleId="2">
    <w:name w:val="Body Text 2"/>
    <w:basedOn w:val="a"/>
    <w:qFormat/>
    <w:rsid w:val="00F81EC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f">
    <w:name w:val="Нормальний текст"/>
    <w:basedOn w:val="a"/>
    <w:qFormat/>
    <w:rsid w:val="00F81EC8"/>
    <w:pPr>
      <w:spacing w:before="120" w:after="0"/>
      <w:ind w:firstLine="567"/>
    </w:pPr>
    <w:rPr>
      <w:rFonts w:ascii="Antiqua;Segoe UI" w:hAnsi="Antiqua;Segoe UI" w:cs="Antiqua;Segoe UI"/>
      <w:sz w:val="26"/>
      <w:szCs w:val="20"/>
    </w:rPr>
  </w:style>
  <w:style w:type="numbering" w:customStyle="1" w:styleId="af0">
    <w:name w:val="Без маркерів"/>
    <w:uiPriority w:val="99"/>
    <w:semiHidden/>
    <w:unhideWhenUsed/>
    <w:qFormat/>
    <w:rsid w:val="00C125CD"/>
  </w:style>
  <w:style w:type="table" w:styleId="af1">
    <w:name w:val="Table Grid"/>
    <w:basedOn w:val="a1"/>
    <w:uiPriority w:val="59"/>
    <w:rsid w:val="00AF5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AB6C0-52FF-4A29-B2A0-EF54E3FE2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</Pages>
  <Words>1663</Words>
  <Characters>948</Characters>
  <Application>Microsoft Office Word</Application>
  <DocSecurity>0</DocSecurity>
  <Lines>7</Lines>
  <Paragraphs>5</Paragraphs>
  <ScaleCrop>false</ScaleCrop>
  <Company>SPecialiST RePack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dc:description/>
  <cp:lastModifiedBy>Smirnova</cp:lastModifiedBy>
  <cp:revision>58</cp:revision>
  <cp:lastPrinted>2025-01-24T13:16:00Z</cp:lastPrinted>
  <dcterms:created xsi:type="dcterms:W3CDTF">2024-01-18T06:00:00Z</dcterms:created>
  <dcterms:modified xsi:type="dcterms:W3CDTF">2025-01-24T13:16:00Z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