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16"/>
        <w:ind w:right="991" w:hanging="0"/>
        <w:jc w:val="center"/>
        <w:rPr/>
      </w:pPr>
      <w:r>
        <w:rPr>
          <w:sz w:val="28"/>
          <w:szCs w:val="28"/>
          <w:lang w:val="uk-UA"/>
        </w:rPr>
        <w:t xml:space="preserve">                </w:t>
      </w:r>
    </w:p>
    <w:p>
      <w:pPr>
        <w:pStyle w:val="Normal"/>
        <w:spacing w:lineRule="auto" w:line="216"/>
        <w:ind w:right="991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(53/1 сесія 7 скликання)</w:t>
      </w:r>
    </w:p>
    <w:p>
      <w:pPr>
        <w:pStyle w:val="Normal"/>
        <w:spacing w:lineRule="auto" w:line="216"/>
        <w:ind w:right="991" w:hang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right="4536" w:hanging="0"/>
        <w:jc w:val="both"/>
        <w:rPr>
          <w:spacing w:val="0"/>
        </w:rPr>
      </w:pPr>
      <w:bookmarkStart w:id="0" w:name="__DdeLink__287_663045527"/>
      <w:r>
        <w:rPr>
          <w:spacing w:val="0"/>
          <w:sz w:val="28"/>
          <w:szCs w:val="28"/>
          <w:lang w:val="uk-UA"/>
        </w:rPr>
        <w:t>Про затвердження Положення про службу у справах  дітей  виконавчого комітету  Покровської міської ради Дніпропетровської області у новій редакції</w:t>
      </w:r>
    </w:p>
    <w:p>
      <w:pPr>
        <w:pStyle w:val="Normal"/>
        <w:spacing w:lineRule="auto" w:line="240"/>
        <w:rPr>
          <w:b/>
          <w:b/>
          <w:i/>
          <w:i/>
          <w:spacing w:val="0"/>
          <w:sz w:val="22"/>
          <w:szCs w:val="22"/>
          <w:lang w:val="uk-UA"/>
        </w:rPr>
      </w:pPr>
      <w:r>
        <w:rPr>
          <w:b/>
          <w:i/>
          <w:spacing w:val="0"/>
          <w:sz w:val="22"/>
          <w:szCs w:val="22"/>
          <w:lang w:val="uk-UA"/>
        </w:rPr>
      </w:r>
    </w:p>
    <w:p>
      <w:pPr>
        <w:pStyle w:val="Normal"/>
        <w:spacing w:lineRule="auto" w:line="240" w:before="0" w:after="0"/>
        <w:ind w:firstLine="706"/>
        <w:jc w:val="both"/>
        <w:rPr>
          <w:sz w:val="28"/>
          <w:szCs w:val="28"/>
          <w:lang w:val="uk-UA"/>
        </w:rPr>
      </w:pPr>
      <w:r>
        <w:rPr>
          <w:spacing w:val="0"/>
          <w:sz w:val="28"/>
          <w:szCs w:val="28"/>
          <w:lang w:val="uk-UA"/>
        </w:rPr>
        <w:t>Керуючись Законом України «Про місцеве самоврядування в Україні», «Про державну службу», відповідно до постанов Кабінету Міністрів України від 30.08.2007 №1068 «Про затвердження типових положень про службу у справах дітей» (зі змінами), від 24.09.2008  № 866 «Питання діяльності органів опіки та піклування, пов’язаної із захистом прав дитини», міська рада</w:t>
      </w:r>
    </w:p>
    <w:p>
      <w:pPr>
        <w:pStyle w:val="Normal"/>
        <w:shd w:val="clear" w:color="auto" w:fill="FFFFFF"/>
        <w:tabs>
          <w:tab w:val="left" w:pos="0" w:leader="underscore"/>
        </w:tabs>
        <w:spacing w:lineRule="auto" w:line="240" w:before="0" w:after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rPr>
          <w:b/>
          <w:b/>
          <w:bCs/>
          <w:spacing w:val="-15"/>
          <w:sz w:val="28"/>
          <w:szCs w:val="28"/>
          <w:lang w:val="uk-UA"/>
        </w:rPr>
      </w:pPr>
      <w:r>
        <w:rPr>
          <w:b/>
          <w:bCs/>
          <w:spacing w:val="0"/>
          <w:sz w:val="28"/>
          <w:szCs w:val="28"/>
          <w:lang w:val="uk-UA"/>
        </w:rPr>
        <w:t>ВИРІШИЛА:</w:t>
      </w:r>
    </w:p>
    <w:p>
      <w:pPr>
        <w:pStyle w:val="Normal"/>
        <w:shd w:val="clear" w:color="auto" w:fill="FFFFFF"/>
        <w:spacing w:lineRule="auto" w:line="240" w:before="0" w:after="0"/>
        <w:ind w:left="706" w:hanging="0"/>
        <w:jc w:val="center"/>
        <w:rPr>
          <w:bCs/>
          <w:spacing w:val="0"/>
          <w:sz w:val="12"/>
          <w:szCs w:val="16"/>
          <w:lang w:val="uk-UA"/>
        </w:rPr>
      </w:pPr>
      <w:r>
        <w:rPr>
          <w:bCs/>
          <w:spacing w:val="0"/>
          <w:sz w:val="12"/>
          <w:szCs w:val="16"/>
          <w:lang w:val="uk-UA"/>
        </w:rPr>
      </w:r>
    </w:p>
    <w:p>
      <w:pPr>
        <w:pStyle w:val="ListParagraph"/>
        <w:tabs>
          <w:tab w:val="left" w:pos="540" w:leader="none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1. Затвердити Положення про службу у справах дітей виконавчого комітету  Покровської міської ради Дніпропетровської області у новій редакції, додається.</w:t>
      </w:r>
    </w:p>
    <w:p>
      <w:pPr>
        <w:pStyle w:val="ListParagraph"/>
        <w:widowControl w:val="false"/>
        <w:shd w:val="clear" w:color="auto" w:fill="FFFFFF"/>
        <w:tabs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2.</w:t>
      </w:r>
      <w:r>
        <w:rPr>
          <w:spacing w:val="0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 xml:space="preserve">Вважати таким, що втратило чинність рішення 43 сесії міської ради  7 скликання від 29.03.2019  № 31  «Про затвердження Положення про службу у справах </w:t>
      </w:r>
      <w:bookmarkStart w:id="1" w:name="_GoBack"/>
      <w:bookmarkEnd w:id="1"/>
      <w:r>
        <w:rPr>
          <w:spacing w:val="0"/>
          <w:sz w:val="28"/>
          <w:szCs w:val="28"/>
          <w:lang w:val="uk-UA"/>
        </w:rPr>
        <w:t>дітей виконавчого комітету Покровської міської ради Дніпропетровської області у новій редакції».</w:t>
      </w:r>
    </w:p>
    <w:p>
      <w:pPr>
        <w:pStyle w:val="ListParagraph"/>
        <w:widowControl w:val="false"/>
        <w:shd w:val="clear" w:color="auto" w:fill="FFFFFF"/>
        <w:tabs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>3.</w:t>
      </w:r>
      <w:r>
        <w:rPr>
          <w:spacing w:val="0"/>
          <w:szCs w:val="28"/>
          <w:lang w:val="uk-UA"/>
        </w:rPr>
        <w:t xml:space="preserve"> </w:t>
      </w:r>
      <w:r>
        <w:rPr>
          <w:spacing w:val="0"/>
          <w:sz w:val="28"/>
          <w:szCs w:val="28"/>
          <w:lang w:val="uk-UA"/>
        </w:rPr>
        <w:t>Начальника служби у справах дітей виконавчого комітету  Покровської  міської ради Дніпропетровської області Горчакову Д.В.:</w:t>
      </w:r>
    </w:p>
    <w:p>
      <w:pPr>
        <w:pStyle w:val="ListParagraph"/>
        <w:widowControl w:val="false"/>
        <w:shd w:val="clear" w:color="auto" w:fill="FFFFFF"/>
        <w:tabs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  <w:lang w:val="uk-UA"/>
        </w:rPr>
        <w:tab/>
        <w:t xml:space="preserve">3.1 уповноважити підписати </w:t>
      </w:r>
      <w:r>
        <w:rPr>
          <w:spacing w:val="0"/>
          <w:sz w:val="28"/>
          <w:szCs w:val="28"/>
        </w:rPr>
        <w:t xml:space="preserve">Положення про службу у справах дітей виконавчого комітету Покровської  міської ради Дніпропетровської області в новій редакції; </w:t>
      </w:r>
    </w:p>
    <w:p>
      <w:pPr>
        <w:pStyle w:val="ListParagraph"/>
        <w:widowControl w:val="false"/>
        <w:shd w:val="clear" w:color="auto" w:fill="FFFFFF"/>
        <w:tabs>
          <w:tab w:val="left" w:pos="567" w:leader="none"/>
        </w:tabs>
        <w:spacing w:lineRule="auto" w:line="240"/>
        <w:ind w:left="0" w:right="14" w:hanging="0"/>
        <w:jc w:val="both"/>
        <w:rPr>
          <w:spacing w:val="0"/>
        </w:rPr>
      </w:pPr>
      <w:r>
        <w:rPr>
          <w:spacing w:val="0"/>
          <w:sz w:val="28"/>
          <w:szCs w:val="28"/>
        </w:rPr>
        <w:tab/>
        <w:t>3.2. зобов'язати здійснити заходи щодо  державної реєстрації Положення про службу у справах дітей виконавчого комітету Покровської  міської ради Дніпропетровської області в установленому законодавством порядку</w:t>
      </w:r>
      <w:r>
        <w:rPr>
          <w:spacing w:val="0"/>
          <w:sz w:val="28"/>
          <w:szCs w:val="28"/>
          <w:lang w:val="uk-UA"/>
        </w:rPr>
        <w:t>.</w:t>
      </w:r>
    </w:p>
    <w:p>
      <w:pPr>
        <w:pStyle w:val="Style23"/>
        <w:spacing w:lineRule="auto" w:line="240" w:before="0" w:after="0"/>
        <w:ind w:right="-82" w:hanging="0"/>
        <w:jc w:val="both"/>
        <w:rPr>
          <w:spacing w:val="0"/>
        </w:rPr>
      </w:pPr>
      <w:r>
        <w:rPr>
          <w:spacing w:val="0"/>
          <w:szCs w:val="28"/>
          <w:lang w:val="ru-RU"/>
        </w:rPr>
        <w:t>4</w:t>
      </w:r>
      <w:r>
        <w:rPr>
          <w:spacing w:val="0"/>
          <w:szCs w:val="28"/>
        </w:rPr>
        <w:t>.</w:t>
      </w:r>
      <w:r>
        <w:rPr>
          <w:spacing w:val="0"/>
        </w:rPr>
        <w:t xml:space="preserve"> </w:t>
      </w:r>
      <w:r>
        <w:rPr>
          <w:spacing w:val="0"/>
          <w:szCs w:val="28"/>
        </w:rPr>
        <w:t xml:space="preserve">Координацію </w:t>
      </w:r>
      <w:r>
        <w:rPr>
          <w:spacing w:val="0"/>
        </w:rPr>
        <w:t>щодо виконання даного рішення покласти на начальника служби у справах дітей</w:t>
      </w:r>
      <w:r>
        <w:rPr>
          <w:spacing w:val="0"/>
          <w:lang w:val="ru-RU"/>
        </w:rPr>
        <w:t xml:space="preserve"> виконавчого комітету Покровської міської ради Дніпропетровської області Горчакову Д.В.,</w:t>
      </w:r>
      <w:r>
        <w:rPr>
          <w:spacing w:val="0"/>
        </w:rPr>
        <w:t xml:space="preserve"> контроль – на заступника міського голови Бондаренко Н.О. та на постійну депутатську комісію з питань</w:t>
      </w:r>
      <w:r>
        <w:rPr>
          <w:spacing w:val="0"/>
          <w:lang w:val="ru-RU"/>
        </w:rPr>
        <w:t xml:space="preserve"> </w:t>
      </w:r>
      <w:r>
        <w:rPr>
          <w:spacing w:val="0"/>
        </w:rPr>
        <w:t>соціального захисту та охорони здоров</w:t>
      </w:r>
      <w:r>
        <w:rPr>
          <w:spacing w:val="0"/>
          <w:lang w:val="ru-RU"/>
        </w:rPr>
        <w:t>’</w:t>
      </w:r>
      <w:r>
        <w:rPr>
          <w:spacing w:val="0"/>
        </w:rPr>
        <w:t>я, освіти, культури та спорту</w:t>
      </w:r>
      <w:r>
        <w:rPr>
          <w:spacing w:val="0"/>
          <w:lang w:val="ru-RU"/>
        </w:rPr>
        <w:t>,</w:t>
      </w:r>
      <w:r>
        <w:rPr>
          <w:spacing w:val="0"/>
        </w:rPr>
        <w:t xml:space="preserve"> у справах молоді (Гончаренко Ю.О.)</w:t>
      </w:r>
      <w:r>
        <w:rPr>
          <w:spacing w:val="0"/>
          <w:lang w:val="ru-RU"/>
        </w:rPr>
        <w:t>.</w:t>
      </w:r>
    </w:p>
    <w:p>
      <w:pPr>
        <w:pStyle w:val="Style23"/>
        <w:spacing w:lineRule="auto" w:line="240" w:before="0" w:after="0"/>
        <w:ind w:right="-82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23"/>
        <w:spacing w:lineRule="auto" w:line="240" w:before="0" w:after="0"/>
        <w:ind w:right="-82" w:hanging="0"/>
        <w:jc w:val="both"/>
        <w:rPr/>
      </w:pPr>
      <w:r>
        <w:rPr>
          <w:spacing w:val="0"/>
          <w:szCs w:val="28"/>
          <w:lang w:val="ru-RU"/>
        </w:rPr>
        <w:t>В.о. м</w:t>
      </w:r>
      <w:r>
        <w:rPr>
          <w:spacing w:val="0"/>
          <w:szCs w:val="28"/>
        </w:rPr>
        <w:t>іськ</w:t>
      </w:r>
      <w:r>
        <w:rPr>
          <w:spacing w:val="0"/>
          <w:szCs w:val="28"/>
          <w:lang w:val="ru-RU"/>
        </w:rPr>
        <w:t>ого</w:t>
      </w:r>
      <w:r>
        <w:rPr>
          <w:spacing w:val="0"/>
          <w:szCs w:val="28"/>
        </w:rPr>
        <w:t xml:space="preserve"> голов</w:t>
      </w:r>
      <w:r>
        <w:rPr>
          <w:spacing w:val="0"/>
          <w:szCs w:val="28"/>
          <w:lang w:val="ru-RU"/>
        </w:rPr>
        <w:t>и</w:t>
      </w:r>
      <w:r>
        <w:rPr>
          <w:spacing w:val="0"/>
          <w:szCs w:val="28"/>
        </w:rPr>
        <w:tab/>
        <w:tab/>
        <w:tab/>
        <w:tab/>
        <w:tab/>
        <w:tab/>
        <w:tab/>
        <w:tab/>
      </w:r>
      <w:r>
        <w:rPr>
          <w:spacing w:val="0"/>
          <w:szCs w:val="28"/>
          <w:lang w:val="ru-RU"/>
        </w:rPr>
        <w:t xml:space="preserve">       А.І.Пастух</w:t>
      </w:r>
    </w:p>
    <w:p>
      <w:pPr>
        <w:sectPr>
          <w:headerReference w:type="default" r:id="rId2"/>
          <w:type w:val="nextPage"/>
          <w:pgSz w:w="11906" w:h="16838"/>
          <w:pgMar w:left="1701" w:right="567" w:header="0" w:top="1134" w:footer="0" w:bottom="679" w:gutter="0"/>
          <w:pgNumType w:fmt="decimal"/>
          <w:formProt w:val="false"/>
          <w:textDirection w:val="lrTb"/>
          <w:docGrid w:type="default" w:linePitch="360" w:charSpace="0"/>
        </w:sectPr>
        <w:pStyle w:val="Style23"/>
        <w:spacing w:lineRule="auto" w:line="240" w:before="0" w:after="0"/>
        <w:ind w:right="-82" w:hanging="0"/>
        <w:jc w:val="both"/>
        <w:rPr>
          <w:sz w:val="21"/>
          <w:szCs w:val="21"/>
        </w:rPr>
      </w:pPr>
      <w:bookmarkStart w:id="2" w:name="__DdeLink__287_663045527"/>
      <w:bookmarkEnd w:id="2"/>
      <w:r>
        <w:rPr>
          <w:spacing w:val="0"/>
          <w:sz w:val="21"/>
          <w:szCs w:val="21"/>
          <w:lang w:val="ru-RU"/>
        </w:rPr>
        <w:t>Горчакова 42332</w:t>
      </w:r>
    </w:p>
    <w:p>
      <w:pPr>
        <w:pStyle w:val="Normal"/>
        <w:tabs>
          <w:tab w:val="left" w:pos="5385" w:leader="none"/>
        </w:tabs>
        <w:jc w:val="center"/>
        <w:rPr/>
      </w:pPr>
      <w:r>
        <w:rPr>
          <w:rFonts w:cs="Times New Roman"/>
          <w:sz w:val="24"/>
          <w:szCs w:val="24"/>
          <w:lang w:val="uk-UA"/>
        </w:rPr>
        <w:t xml:space="preserve">                </w:t>
      </w:r>
      <w:r>
        <w:rPr>
          <w:rFonts w:cs="Times New Roman"/>
          <w:sz w:val="24"/>
          <w:szCs w:val="24"/>
          <w:lang w:val="uk-UA"/>
        </w:rPr>
        <w:tab/>
      </w:r>
    </w:p>
    <w:p>
      <w:pPr>
        <w:pStyle w:val="Normal"/>
        <w:tabs>
          <w:tab w:val="left" w:pos="5385" w:leader="none"/>
        </w:tabs>
        <w:jc w:val="center"/>
        <w:rPr/>
      </w:pPr>
      <w:r>
        <w:rPr>
          <w:rFonts w:cs="Times New Roman"/>
          <w:sz w:val="24"/>
          <w:szCs w:val="24"/>
          <w:lang w:val="uk-UA"/>
        </w:rPr>
        <w:tab/>
        <w:t xml:space="preserve"> ЗАТВЕРДЖЕНО</w:t>
      </w:r>
    </w:p>
    <w:p>
      <w:pPr>
        <w:pStyle w:val="Normal"/>
        <w:tabs>
          <w:tab w:val="left" w:pos="5385" w:leader="none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1"/>
      <w:bookmarkStart w:id="4" w:name="_GoBack1"/>
      <w:bookmarkEnd w:id="4"/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tabs>
          <w:tab w:val="left" w:pos="5385" w:leader="none"/>
        </w:tabs>
        <w:jc w:val="center"/>
        <w:rPr/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cs="Times New Roman"/>
          <w:sz w:val="24"/>
          <w:szCs w:val="24"/>
          <w:lang w:val="uk-UA"/>
        </w:rPr>
        <w:t xml:space="preserve">Рішення 53/1 сесії міської ради 7 скликання </w:t>
      </w:r>
    </w:p>
    <w:p>
      <w:pPr>
        <w:pStyle w:val="Normal"/>
        <w:tabs>
          <w:tab w:val="left" w:pos="5385" w:leader="none"/>
        </w:tabs>
        <w:jc w:val="center"/>
        <w:rPr/>
      </w:pPr>
      <w:r>
        <w:rPr>
          <w:rFonts w:cs="Times New Roman"/>
          <w:sz w:val="24"/>
          <w:szCs w:val="24"/>
          <w:lang w:val="uk-UA"/>
        </w:rPr>
        <w:t xml:space="preserve">                               </w:t>
      </w:r>
      <w:r>
        <w:rPr>
          <w:rFonts w:cs="Times New Roman"/>
          <w:sz w:val="24"/>
          <w:szCs w:val="24"/>
          <w:lang w:val="uk-UA"/>
        </w:rPr>
        <w:t>«17»  січня   2020 р.  № 4</w:t>
      </w:r>
    </w:p>
    <w:p>
      <w:pPr>
        <w:pStyle w:val="Normal"/>
        <w:tabs>
          <w:tab w:val="left" w:pos="5385" w:leader="none"/>
        </w:tabs>
        <w:jc w:val="right"/>
        <w:rPr/>
      </w:pPr>
      <w:r>
        <w:rPr>
          <w:rFonts w:cs="Times New Roman"/>
          <w:sz w:val="24"/>
          <w:szCs w:val="24"/>
          <w:lang w:val="uk-UA"/>
        </w:rPr>
        <w:t xml:space="preserve">              </w:t>
      </w:r>
    </w:p>
    <w:p>
      <w:pPr>
        <w:pStyle w:val="Normal"/>
        <w:tabs>
          <w:tab w:val="left" w:pos="5385" w:leader="none"/>
        </w:tabs>
        <w:jc w:val="right"/>
        <w:rPr/>
      </w:pPr>
      <w:r>
        <w:rPr>
          <w:rFonts w:cs="Times New Roman"/>
          <w:sz w:val="24"/>
          <w:szCs w:val="24"/>
          <w:lang w:val="uk-UA"/>
        </w:rPr>
        <w:t>В.о. міського голови_______________А.І.Пастух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/>
      </w:pPr>
      <w:r>
        <w:rPr>
          <w:rFonts w:cs="Times New Roman"/>
          <w:sz w:val="24"/>
          <w:szCs w:val="24"/>
          <w:lang w:val="uk-UA"/>
        </w:rPr>
        <w:t xml:space="preserve">     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</w:r>
    </w:p>
    <w:p>
      <w:pPr>
        <w:pStyle w:val="Normal"/>
        <w:tabs>
          <w:tab w:val="left" w:pos="2955" w:leader="none"/>
        </w:tabs>
        <w:jc w:val="center"/>
        <w:rPr/>
      </w:pPr>
      <w:r>
        <w:rPr>
          <w:rFonts w:cs="Times New Roman"/>
          <w:sz w:val="28"/>
          <w:szCs w:val="28"/>
          <w:lang w:val="uk-UA"/>
        </w:rPr>
        <w:t>ПОЛОЖЕННЯ</w:t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про службу у справах дітей виконавчого комітету Покровської міської ради Дніпропетровської області</w:t>
      </w:r>
    </w:p>
    <w:p>
      <w:pPr>
        <w:pStyle w:val="Normal"/>
        <w:tabs>
          <w:tab w:val="left" w:pos="2955" w:leader="none"/>
        </w:tabs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 xml:space="preserve">ідентифікаційний код юридичної особи </w:t>
      </w:r>
    </w:p>
    <w:p>
      <w:pPr>
        <w:pStyle w:val="Normal"/>
        <w:tabs>
          <w:tab w:val="left" w:pos="2955" w:leader="none"/>
        </w:tabs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  <w:lang w:val="uk-UA"/>
        </w:rPr>
        <w:t>41845917</w:t>
      </w:r>
    </w:p>
    <w:p>
      <w:pPr>
        <w:pStyle w:val="Normal"/>
        <w:tabs>
          <w:tab w:val="left" w:pos="2955" w:leader="none"/>
        </w:tabs>
        <w:jc w:val="center"/>
        <w:rPr/>
      </w:pPr>
      <w:r>
        <w:rPr>
          <w:rFonts w:cs="Times New Roman"/>
          <w:sz w:val="28"/>
          <w:szCs w:val="28"/>
          <w:lang w:val="uk-UA"/>
        </w:rPr>
        <w:t>(нова редакція)</w:t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jc w:val="center"/>
        <w:rPr/>
      </w:pPr>
      <w:r>
        <w:rPr>
          <w:rFonts w:cs="Times New Roman"/>
          <w:sz w:val="28"/>
          <w:szCs w:val="28"/>
          <w:lang w:val="uk-UA"/>
        </w:rPr>
        <w:t>м.Покров</w:t>
      </w:r>
    </w:p>
    <w:p>
      <w:pPr>
        <w:pStyle w:val="Normal"/>
        <w:tabs>
          <w:tab w:val="left" w:pos="2955" w:leader="none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2955" w:leader="none"/>
        </w:tabs>
        <w:spacing w:before="0" w:after="0"/>
        <w:jc w:val="center"/>
        <w:rPr>
          <w:b w:val="false"/>
          <w:b w:val="false"/>
          <w:bCs w:val="false"/>
          <w:spacing w:val="34"/>
          <w:sz w:val="24"/>
          <w:szCs w:val="24"/>
        </w:rPr>
      </w:pPr>
      <w:r>
        <w:rPr>
          <w:rFonts w:cs="Times New Roman"/>
          <w:b w:val="false"/>
          <w:bCs w:val="false"/>
          <w:spacing w:val="0"/>
          <w:sz w:val="24"/>
          <w:szCs w:val="24"/>
          <w:lang w:val="uk-UA"/>
        </w:rPr>
        <w:t>2020 рік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jc w:val="both"/>
        <w:rPr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Повна назва – Служба у справах дітей виконавчого комітету Покровської міської ради Дніпропетровської області; скорочена назва – ССД (далі служба).</w:t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jc w:val="both"/>
        <w:rPr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Служба у справах дітей є структурним підрозділом виконавчого комітету Покровської міської ради Дніпропетровської області, який підзвітний і підконтрольний міському голові та взаємодіє зі службою у справах дітей Дніпропетровської обласної державної адміністрації.</w:t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uk-UA"/>
        </w:rPr>
        <w:t>Юридична адреса служби у справах дітей виконавчого комітету Покровської міської ради Дніпропетровської області: 53300, Дніпропетровська область, м.Покров, вул. Центральна, 48, каб.206, електронна адреса: ssd@pokrov-mr.gov.ua.</w:t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jc w:val="both"/>
        <w:rPr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Служба у своїй діяльності  керується Конституцією і законами України, а також указами Президента України, постановами  Верховної Ради та Кабінету Міністрів України,  наказами Мінсоцполітики, рішеннями голови обласної державної адміністрації та рішеннями органу місцевого самоврядування.</w:t>
      </w:r>
    </w:p>
    <w:p>
      <w:pPr>
        <w:pStyle w:val="Normal"/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644" w:hanging="0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rPr/>
      </w:pPr>
      <w:r>
        <w:rPr>
          <w:b w:val="false"/>
          <w:bCs w:val="false"/>
          <w:sz w:val="28"/>
          <w:szCs w:val="28"/>
          <w:lang w:val="uk-UA"/>
        </w:rPr>
        <w:t>Основними завданнями служби є: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на території міста державної політики з питань соціального захисту дітей і запобігання дитячій бездоглядності, безпритульності та вчиненню дітьми правопорушень;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та здійснення самостійно або разом з іншими структурними підрозділами виконавчого комітету, підприємствами, установами, організаціями усіх форм власності, об’єднаннями громадян заходів, спрямованих на поліпшення становища дітей, їх соціального захисту, забезпечення прав, свобод і законних інтересів;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зусиль підприємств, установ та організацій усіх форм власності у вирішенні питань соціального захисту дітей та організації роботи, спрямованої на запобігання бездоглядності та безпритульності серед них;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дотримання вимог законодавства щодо встановлення опіки та піклування над дітьми – сиротами і дітьми позбавленими батьківського піклування, їх усиновлення, влаштування в дитячі будинки сімейного типу, прийомні сім'ї;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Ведення державної статистики щодо дітей міста; 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обліку  дітей,  які  опинилися  у  складних  життєвих обставинах,  дітей-сиріт  та  дітей,   позбавлених   батьківського  піклування,  усиновлених,  влаштованих до прийомних сімей, дитячих  будинків  сімейного  типу;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Визначення пріоритетних напрямів поліпшення у місті становища дітей, їх соціального захисту, сприяння фізичному, духовному та інтелектуальному розвиткові, запобігання дитячій бездоглядності, безпритульності та вчиненню дітьми правопорушень; 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організації роботи з дітьми, які опинилися у складних життєвих обставинах та перебувають на обліку в службі у справах дітей. за місцем їх проживання, навчання, роботи з метою проведення відповідної профілактичної роботи;</w:t>
      </w:r>
    </w:p>
    <w:p>
      <w:pPr>
        <w:pStyle w:val="Normal"/>
        <w:numPr>
          <w:ilvl w:val="1"/>
          <w:numId w:val="1"/>
        </w:numPr>
        <w:shd w:val="clear" w:fill="FFFFFF"/>
        <w:spacing w:lineRule="auto" w:line="216"/>
        <w:ind w:left="709" w:hanging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виконання вимог діючого законодавства України щодо конфіденційності інформації відносно осіб.</w:t>
      </w:r>
    </w:p>
    <w:p>
      <w:pPr>
        <w:pStyle w:val="Normal"/>
        <w:shd w:val="clear" w:fill="FFFFFF"/>
        <w:spacing w:lineRule="auto" w:line="21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426" w:hanging="426"/>
        <w:rPr/>
      </w:pPr>
      <w:r>
        <w:rPr>
          <w:bCs/>
          <w:sz w:val="28"/>
          <w:szCs w:val="28"/>
          <w:lang w:val="uk-UA"/>
        </w:rPr>
        <w:t>Служба відповідно до покладених на неї завдань: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Організовує розроблення і здійснення заходів, спрямованих на поліпшення становища дітей міста, їх фізичного, інтелектуального та духовного розвитку, запобігання бездоглядності, безпритульності та  вчиненню дітьми правопорушень;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Надає установам та службам, підпорядкованим органам місцевої виконавчої влади, підприємствам, установам, організаціям усіх форм власності, громадським організаціям, громадянам, у межах своєї компетенції, практичну, методичну та консультаційну допомогу і координує їх зусилля у вирішенні питань соціального захисту дітей і запобіганні вчиненню ними правопорушень;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Вчиняє заходи щодо виявлення дітей, які залишились без піклування батьків, та вживає заходи щодо надання таким дітям статусу дитини-сироти або дитини, позбавленої батьківського піклування, забезпечує захист їх особистих, майнових і житлових прав;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прияє  усиновленню,  влаштуванню  дітей-сиріт  та  дітей, позбавлених батьківського піклування,  під опіку,  піклування,  до дитячих будинків сімейного типу та прийомних сімей;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одає пропозиції до проектів державних та місцевих програм, планів і прогнозів у частині соціального захисту, забезпечення прав, свобод і законних інтересів дітей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Забезпечує у межах своїх повноважень здійснення контролю за додержанням законодавства щодо соціального захисту дітей і запобіганню вчиненню дітьми правопорушень;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Здійснює контроль за умовами утримання та виховання дітей-сиріт та дітей, позбавлених батьківського піклування, у сім’ях опікунів, піклувальників, дитячих будинках сімейного типу, прийомних сім’ях;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Здійснює контроль за умовами утримання та виховання дітей, які проживають у складних життєвих обставинах у батьків, що не забезпечують належних умов виховання;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Організовує та здійснює разом з іншими структурними підрозділами виконавчого комітету, уповноваженими підрозділами органів Національної поліції заходи щодо соціального захисту дітей, виявлення причин, які зумовлюють дитячу бездоглядність, безпритульність та  вчинення дітьми правопорушень;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озгляд</w:t>
      </w:r>
      <w:r>
        <w:rPr>
          <w:sz w:val="28"/>
          <w:szCs w:val="28"/>
          <w:lang w:val="uk-UA"/>
        </w:rPr>
        <w:t>ає</w:t>
      </w:r>
      <w:r>
        <w:rPr>
          <w:sz w:val="28"/>
          <w:szCs w:val="28"/>
        </w:rPr>
        <w:t xml:space="preserve"> в установленому порядку звернен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роводить інформаційно – роз’яснювальну роботу </w:t>
      </w:r>
      <w:r>
        <w:rPr>
          <w:sz w:val="28"/>
          <w:szCs w:val="28"/>
          <w:lang w:val="uk-UA"/>
        </w:rPr>
        <w:t xml:space="preserve">з питань, що належать до її компетенції, </w:t>
      </w:r>
      <w:r>
        <w:rPr>
          <w:sz w:val="28"/>
          <w:szCs w:val="28"/>
        </w:rPr>
        <w:t>через засоби масової інформації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озробляє  заходи щодо захисту прав і законних інтересів дитини, яка постраждала від домашнього насильства, та дитини, яка вчинила  домашнє  насильство  у будь-якій формі, та організовує їх здійснення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нформує   дитину,   яка   постраждала  від  домашнього насильства, її батьків, інших законних представників, якщо вони не є   кривдниками  дитини,  а  також  дитину,  яка  вчинила  домашнє насильство   у   будь-якій   формі,  її  батьків,  інших  законних представників  про  права  дитини,  заходи  та послуги, якими вони можуть скористатися</w:t>
      </w:r>
      <w:bookmarkStart w:id="5" w:name="o47"/>
      <w:bookmarkStart w:id="6" w:name="o48"/>
      <w:bookmarkEnd w:id="5"/>
      <w:bookmarkEnd w:id="6"/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bookmarkStart w:id="7" w:name="o50"/>
      <w:bookmarkStart w:id="8" w:name="o49"/>
      <w:bookmarkEnd w:id="7"/>
      <w:bookmarkEnd w:id="8"/>
      <w:r>
        <w:rPr>
          <w:sz w:val="28"/>
          <w:szCs w:val="28"/>
          <w:lang w:val="uk-UA"/>
        </w:rPr>
        <w:t>Забезпечує проведення з батьками, іншими законними представниками  дитини  профілактичної   роботи  із  запобігання домашньому  насильству  стосовно  дітей  і за участю дітей, у тому числі   із   залученням  представників  уповноважених  підрозділів органів Національної поліції;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/>
      </w:pPr>
      <w:r>
        <w:rPr>
          <w:iCs/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орушує  перед  органами  виконавчої  влади  та органами місцевого    самоврядування    питання    про    притягнення    до відповідальності   згідно   із   законом  посадових  осіб  у  разі невиконання  або  неналежного  виконання  ними  обов’язків під час виявлення  фактів  домашнього  насильства,  у роботі з дітьми, які постраждали  від  домашнього  насильства,  та  дітьми, які вчинили домашнє насильство у будь-якій формі</w:t>
      </w:r>
      <w:bookmarkStart w:id="9" w:name="o51"/>
      <w:bookmarkEnd w:id="9"/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Готує відповіді на інформаційні запити  юридичних, фізичних осіб та громадських організацій відповідно до чинного законодавства, які стосуються захисту прав дітей;  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Сприяє, в межах своїх повноважень, розвитку різних форм сімейного виховання для дітей-сиріт та дітей, позбавлених батьківського піклування;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  участь у правовому вихованні дітей, забезпечує їх інформування з питань працевлаштування, навчання, оздоровлення, відпочинку; 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подає в установленому порядку статистичну звітність відповідно до законодавства;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6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Безпосередньо веде справи та координує діяльність стосовно дітей – сиріт та дітей, позбавлених батьківського піклування: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5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134" w:hanging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оформляє документи на усиновлення і застосування інших форм влаштування дітей-сиріт та дітей, позбавлених батьківського піклування;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5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134" w:hanging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забезпечує створення і ведення банку даних про дітей – сиріт та дітей,  позбавлених батьківського піклування; 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5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134" w:hanging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 облік дітей, які можуть бути усиновлені;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15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134" w:hanging="2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ведення банку даних про сім’ї потенційних усиновителів, опікунів, піклувальників, прийомних батьків, батьків – вихователів;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709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Здійснює ведення Єдиної інформаційно-аналітичної системи «Діти» (ЄІАС «Діти»);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709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Готує та представляє на засіданні комісії з питань захисту прав дітей  наступні матеріали: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неналежне виконання батьками своїх обов’язків  по вихованню та утриманню дітей;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позбавлення громадян батьківських прав;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відібрання дітей без позбавлення їх батьківських прав;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поновлення громадян у батьківських правах;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повернення батькам відібраних дітей;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скасування усиновлення;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місця проживання дитини;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зняття дитини з реєстрації місця проживання;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визнання дитини такою, що втратила  право користування житловим приміщенням;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статусу дитини, яка постраждала внаслідок воєнних дій та збройних конфліктів;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повної цивільної дієздатності неповнолітній особі, інших питань пов'язаних із захистом законних прав та інтересів дітей;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подає суду письмові висновки щодо: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участі одного з батьків у вихованні дитини; 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місця проживання дитини;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позбавлення та поновлення батьківських прав;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побачення з дитиною матері, батька, які позбавлені батьківських прав;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відібрання дитини від особи, яка тримає її у себе не на підставі закону або рішення суду;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зняття дитини з реєстрації місця проживання;</w:t>
      </w:r>
    </w:p>
    <w:p>
      <w:pPr>
        <w:pStyle w:val="Normal"/>
        <w:numPr>
          <w:ilvl w:val="0"/>
          <w:numId w:val="2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скасування усиновлення та визнання його недійсним та інші висновки, передбачені чинним законодавством України;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>Готує проекти рішень виконкому щодо питань, які стосуються захисту прав дітей</w:t>
      </w:r>
      <w:r>
        <w:rPr>
          <w:color w:val="333333"/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рганізовує проведення засідань, координаційних рад та інших заходів з питань, які належать до компетенції служби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інші функції, які випливають з покладених на неї завдань, відповідно до чинного законодавства.</w:t>
      </w:r>
    </w:p>
    <w:p>
      <w:pPr>
        <w:pStyle w:val="Normal"/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0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rPr/>
      </w:pPr>
      <w:r>
        <w:rPr>
          <w:bCs/>
          <w:sz w:val="28"/>
          <w:szCs w:val="28"/>
          <w:lang w:val="uk-UA"/>
        </w:rPr>
        <w:t>Служба має право: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Приймати з питань, що належать до її компетенції, рішення, які є обов’язковими для виконання місцевими органами виконавчої влади, органами місцевого самоврядування, підприємствами, установами, організаціями усіх форм власності, посадовими особами, громадянами;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Отримувати в установленому порядку від інших структурних підрозділів обласної державної адміністрації, відповідних органів місцевого самоврядування, підприємств, установ та організацій усіх форм власності інформацію, документи та інші матеріали з питань, що належать до її компетенції, а від місцевих органів державної статистики – статистичні дані, необхідні для виконання покладених на неї завдань;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Звертатись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дітей; 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Проводити роботу серед дітей з метою запобігання вчиненню правопорушень;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Перевіряти стан роботи із соціально-правового захисту дітей у навчальних закладах, за місцем проживання, а також у разі необхідності – умови роботи працівників молодше 18 років  на підприємствах, в установах та організаціях усіх форм власності;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Представляти, у разі необхідності, інтереси дітей в судах, у їх відносинах з підприємствами, установами та організаціями усіх форм власності;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 встановленому законодавством порядку виступати від імені органу опіки та піклування виконавчого комітету Покровської міської ради  в судах і інших органах під час розгляду правових питань та спорів;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Запрошувати   для    бесіди    батьків    або    опікунів, піклувальників,  посадових  осіб  з  метою з'ясування причин,  які призвели   до   порушення   прав    дітей, бездоглядності    та безпритульності,  вчинення  правопорушень,  і  вживати  заходів до усунення таких причин;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Порушувати перед відповідними органами виконавчої влади та органами місцевого самоврядування питання про притягнення до відповідальності фізичних та юридичних осіб, які допустили порушення прав, свобод і законних інтересів дітей;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изначати потребу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творенні спеціальних установ </w:t>
      </w:r>
      <w:r>
        <w:rPr>
          <w:sz w:val="28"/>
          <w:szCs w:val="28"/>
          <w:lang w:val="uk-UA"/>
        </w:rPr>
        <w:t xml:space="preserve">і закладів соціального захисту </w:t>
      </w:r>
      <w:r>
        <w:rPr>
          <w:sz w:val="28"/>
          <w:szCs w:val="28"/>
        </w:rPr>
        <w:t>для дітей міста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Розробляти і виконувати власні та підтримувати громадські програми соціального спрямування з метою забезпечення захисту прав, свобод і законних інтересів дітей міста;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/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кликати в установленому порядку наради, конференції, семінари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питань, що належать до її компетенції</w:t>
      </w:r>
      <w:r>
        <w:rPr>
          <w:sz w:val="28"/>
          <w:szCs w:val="28"/>
          <w:lang w:val="uk-UA"/>
        </w:rPr>
        <w:t>, створювати наукові і координаційні ради, колегії;</w:t>
      </w:r>
    </w:p>
    <w:p>
      <w:pPr>
        <w:pStyle w:val="Normal"/>
        <w:numPr>
          <w:ilvl w:val="1"/>
          <w:numId w:val="1"/>
        </w:numPr>
        <w:tabs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1080" w:hanging="7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Порушувати перед відповідними органами місцевого самоврядування клопотання про застосування передбачених законодавством санкцій до суб’єктів підприємницької діяльності, які здійснюють продаж неповнолітнім алкогольних напоїв, тютюнових виробів, пропагують насильство, жорстокість.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/>
      </w:pPr>
      <w:r>
        <w:rPr>
          <w:sz w:val="28"/>
          <w:szCs w:val="28"/>
          <w:lang w:val="uk-UA"/>
        </w:rPr>
        <w:t>Служба під час виконання покладених на неї завдань взаємодіє з  іншими структурними підрозділами органів місцевого самоврядування, підприємствами, установами та організаціями усіх форм власності, об’єднаннями громадян і громадянами.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/>
      </w:pPr>
      <w:r>
        <w:rPr>
          <w:sz w:val="28"/>
          <w:szCs w:val="28"/>
          <w:lang w:val="uk-UA"/>
        </w:rPr>
        <w:t>Службу очол</w:t>
      </w:r>
      <w:r>
        <w:rPr>
          <w:sz w:val="28"/>
          <w:szCs w:val="28"/>
        </w:rPr>
        <w:t>ює начальник, який призначається на посаду та звільняється з посади міським головою, згідно чинного законодавства</w:t>
      </w:r>
      <w:r>
        <w:rPr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/>
      </w:pPr>
      <w:r>
        <w:rPr>
          <w:rFonts w:cs="Arial"/>
          <w:color w:val="000000"/>
          <w:sz w:val="28"/>
          <w:szCs w:val="28"/>
          <w:lang w:val="uk-UA"/>
        </w:rPr>
        <w:t>За відсутності начальника служби його обов’язки виконує визначена в установленому порядку посадова особа служби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 служби: 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дійснює керівництво діяльністю служби, несе персональну відповідальність за виконання покладених на неї завдан</w:t>
      </w:r>
      <w:r>
        <w:rPr>
          <w:sz w:val="28"/>
          <w:szCs w:val="28"/>
          <w:lang w:val="uk-UA"/>
        </w:rPr>
        <w:t>ь;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/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идає у межах своєї компетенції накази, організовує і контролює їх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виконання</w:t>
      </w:r>
      <w:r>
        <w:rPr>
          <w:sz w:val="28"/>
          <w:szCs w:val="28"/>
          <w:lang w:val="uk-UA"/>
        </w:rPr>
        <w:t>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 штатну   чисельність  працівників служби з розрахунку один працівник служби не більше ніж на дві тисячі дітей, які проживають у місті та надає до затвердження проект відповідного рішення;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Подає на затвердження міському голові кошторис та штатний розпис служби в межах граничної чисельності та фонду оплати праці працівників;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Затверджує положення про структурні підрозділи і функціональні обов’язки працівників служби;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Розпоряджається коштами у межах затвердженого кошторису служби;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служби мають службові посвідчення відповідного зразка; </w:t>
      </w:r>
    </w:p>
    <w:p>
      <w:pPr>
        <w:pStyle w:val="Normal"/>
        <w:numPr>
          <w:ilvl w:val="1"/>
          <w:numId w:val="1"/>
        </w:numPr>
        <w:tabs>
          <w:tab w:val="left" w:pos="851" w:leader="none"/>
          <w:tab w:val="left" w:pos="1134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 пропозиції  міському голові щодо призначення на посаду та звільнення з посади працівників служби.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Вирішення питань, пов'язаних з усиновленням, влаштуванням дітей-сиріт та дітей,  позбавлених батьківського  піклування,  під опіку,  піклування,  до дитячих будинків сімейного типу, прийомних сімей покладається на окремий структурний підрозділ з питань опіки та піклування,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/>
      </w:pPr>
      <w:r>
        <w:rPr>
          <w:sz w:val="28"/>
          <w:szCs w:val="28"/>
          <w:lang w:val="uk-UA"/>
        </w:rPr>
        <w:t xml:space="preserve">Утримання служби здійснюється </w:t>
      </w:r>
      <w:r>
        <w:rPr>
          <w:sz w:val="28"/>
          <w:szCs w:val="28"/>
        </w:rPr>
        <w:t>за рахунок коштів міс</w:t>
      </w:r>
      <w:r>
        <w:rPr>
          <w:sz w:val="28"/>
          <w:szCs w:val="28"/>
          <w:lang w:val="uk-UA"/>
        </w:rPr>
        <w:t>ького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  <w:lang w:val="uk-UA"/>
        </w:rPr>
        <w:t>джету та інших джерел незаборонених чинним законодавством.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Умови оплати праці, типова структура і штатна чисельність служби встановлюється виконавчим комітетом Покровської міської ради, згідно з нормативами,  затвердженими  Міністерством соціальної політики України  за погодженням з Міністерством фінансів.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Служба є юридичною особою, має власний бланк, печатку із зображенням Державного Герба України і своїм найменуванням. Реорганізація та ліквідація служби здійснюється за рішенням міської ради відповідно до вимог чинного законодавства.</w:t>
      </w:r>
    </w:p>
    <w:p>
      <w:pPr>
        <w:pStyle w:val="Normal"/>
        <w:numPr>
          <w:ilvl w:val="0"/>
          <w:numId w:val="1"/>
        </w:numPr>
        <w:tabs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16"/>
        <w:ind w:left="851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3міни і доповнення до цього Положення вносяться в порядку, встановленому для його прийняття.</w:t>
      </w:r>
    </w:p>
    <w:p>
      <w:pPr>
        <w:pStyle w:val="Normal"/>
        <w:spacing w:lineRule="auto" w:line="2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1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служби у справах дітей                                     Д.В. Горчакова</w:t>
      </w:r>
    </w:p>
    <w:p>
      <w:pPr>
        <w:pStyle w:val="Style18"/>
        <w:spacing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tabs>
        <w:tab w:val="center" w:pos="4819" w:leader="none"/>
      </w:tabs>
      <w:spacing w:before="0" w:after="0"/>
      <w:rPr>
        <w:sz w:val="16"/>
        <w:szCs w:val="16"/>
      </w:rPr>
    </w:pPr>
    <w:r>
      <w:rPr/>
      <w:tab/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drawing>
        <wp:anchor behindDoc="1" distT="0" distB="2540" distL="114935" distR="114935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136525</wp:posOffset>
          </wp:positionV>
          <wp:extent cx="426720" cy="607060"/>
          <wp:effectExtent l="0" t="0" r="0" b="0"/>
          <wp:wrapTopAndBottom/>
          <wp:docPr id="1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11" r="-30" b="-1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</w:r>
  </w:p>
  <w:p>
    <w:pPr>
      <w:pStyle w:val="Style18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2B17E03D">
              <wp:simplePos x="0" y="0"/>
              <wp:positionH relativeFrom="column">
                <wp:posOffset>16510</wp:posOffset>
              </wp:positionH>
              <wp:positionV relativeFrom="paragraph">
                <wp:posOffset>45720</wp:posOffset>
              </wp:positionV>
              <wp:extent cx="6118225" cy="12700"/>
              <wp:effectExtent l="16510" t="10795" r="12065" b="1778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7480" cy="82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3.35pt" to="482.95pt,3.95pt" ID="Фігура1" stroked="t" style="position:absolute;flip:y" wp14:anchorId="2B17E03D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8"/>
      <w:spacing w:before="0" w:after="0"/>
      <w:jc w:val="center"/>
      <w:rPr/>
    </w:pPr>
    <w:r>
      <w:rPr>
        <w:b/>
        <w:sz w:val="28"/>
        <w:szCs w:val="28"/>
        <w:lang w:val="uk-UA"/>
      </w:rPr>
      <w:t xml:space="preserve"> </w:t>
    </w:r>
    <w:r>
      <w:rPr>
        <w:b/>
        <w:sz w:val="28"/>
        <w:szCs w:val="28"/>
        <w:lang w:val="uk-UA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17. 01. 2020</w:t>
      <w:tab/>
      <w:tab/>
      <w:tab/>
      <w:t xml:space="preserve">   </w:t>
    </w:r>
    <w:r>
      <w:rPr>
        <w:sz w:val="28"/>
        <w:szCs w:val="28"/>
      </w:rPr>
      <w:t xml:space="preserve">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 xml:space="preserve">    № </w:t>
    </w:r>
    <w:r>
      <w:rPr>
        <w:sz w:val="28"/>
        <w:szCs w:val="28"/>
        <w:lang w:val="uk-UA"/>
      </w:rPr>
      <w:t>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8"/>
        <w:b/>
        <w:szCs w:val="28"/>
        <w:lang w:val="uk-U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  <w:lang w:val="uk-UA"/>
      </w:rPr>
    </w:lvl>
  </w:abstractNum>
  <w:abstractNum w:abstractNumId="2">
    <w:lvl w:ilvl="0">
      <w:start w:val="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1cc4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link w:val="a4"/>
    <w:qFormat/>
    <w:rsid w:val="006f1cc4"/>
    <w:rPr>
      <w:rFonts w:eastAsia="Andale Sans UI"/>
      <w:kern w:val="2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da779e"/>
    <w:rPr>
      <w:rFonts w:eastAsia="Andale Sans UI"/>
      <w:kern w:val="2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c45f78"/>
    <w:rPr/>
  </w:style>
  <w:style w:type="character" w:styleId="Style16" w:customStyle="1">
    <w:name w:val="Текст выноски Знак"/>
    <w:basedOn w:val="DefaultParagraphFont"/>
    <w:link w:val="ae"/>
    <w:uiPriority w:val="99"/>
    <w:semiHidden/>
    <w:qFormat/>
    <w:rsid w:val="00d60d29"/>
    <w:rPr>
      <w:rFonts w:ascii="Tahoma" w:hAnsi="Tahoma" w:eastAsia="Andale Sans UI" w:cs="Tahoma"/>
      <w:kern w:val="2"/>
      <w:sz w:val="16"/>
      <w:szCs w:val="16"/>
    </w:rPr>
  </w:style>
  <w:style w:type="character" w:styleId="WW8Num2z0">
    <w:name w:val="WW8Num2z0"/>
    <w:qFormat/>
    <w:rPr>
      <w:sz w:val="28"/>
      <w:szCs w:val="28"/>
      <w:lang w:val="uk-UA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  <w:lang w:val="uk-UA"/>
    </w:rPr>
  </w:style>
  <w:style w:type="character" w:styleId="ListLabel1">
    <w:name w:val="ListLabel 1"/>
    <w:qFormat/>
    <w:rPr>
      <w:b/>
      <w:sz w:val="28"/>
      <w:szCs w:val="28"/>
      <w:lang w:val="uk-UA"/>
    </w:rPr>
  </w:style>
  <w:style w:type="character" w:styleId="ListLabel2">
    <w:name w:val="ListLabel 2"/>
    <w:qFormat/>
    <w:rPr>
      <w:sz w:val="28"/>
      <w:szCs w:val="28"/>
      <w:lang w:val="uk-UA"/>
    </w:rPr>
  </w:style>
  <w:style w:type="character" w:styleId="ListLabel3">
    <w:name w:val="ListLabel 3"/>
    <w:qFormat/>
    <w:rPr>
      <w:sz w:val="28"/>
      <w:szCs w:val="28"/>
      <w:lang w:val="uk-UA"/>
    </w:rPr>
  </w:style>
  <w:style w:type="character" w:styleId="ListLabel4">
    <w:name w:val="ListLabel 4"/>
    <w:qFormat/>
    <w:rPr>
      <w:sz w:val="28"/>
      <w:szCs w:val="28"/>
      <w:lang w:val="uk-UA"/>
    </w:rPr>
  </w:style>
  <w:style w:type="character" w:styleId="ListLabel5">
    <w:name w:val="ListLabel 5"/>
    <w:qFormat/>
    <w:rPr>
      <w:sz w:val="28"/>
      <w:szCs w:val="28"/>
      <w:lang w:val="uk-UA"/>
    </w:rPr>
  </w:style>
  <w:style w:type="character" w:styleId="ListLabel6">
    <w:name w:val="ListLabel 6"/>
    <w:qFormat/>
    <w:rPr>
      <w:sz w:val="28"/>
      <w:szCs w:val="28"/>
      <w:lang w:val="uk-UA"/>
    </w:rPr>
  </w:style>
  <w:style w:type="character" w:styleId="ListLabel7">
    <w:name w:val="ListLabel 7"/>
    <w:qFormat/>
    <w:rPr>
      <w:sz w:val="28"/>
      <w:szCs w:val="28"/>
      <w:lang w:val="uk-UA"/>
    </w:rPr>
  </w:style>
  <w:style w:type="character" w:styleId="ListLabel8">
    <w:name w:val="ListLabel 8"/>
    <w:qFormat/>
    <w:rPr>
      <w:sz w:val="28"/>
      <w:szCs w:val="28"/>
      <w:lang w:val="uk-UA"/>
    </w:rPr>
  </w:style>
  <w:style w:type="character" w:styleId="ListLabel9">
    <w:name w:val="ListLabel 9"/>
    <w:qFormat/>
    <w:rPr>
      <w:sz w:val="28"/>
      <w:szCs w:val="28"/>
      <w:lang w:val="uk-UA"/>
    </w:rPr>
  </w:style>
  <w:style w:type="character" w:styleId="ListLabel10">
    <w:name w:val="ListLabel 10"/>
    <w:qFormat/>
    <w:rPr>
      <w:rFonts w:cs="Times New Roman"/>
      <w:sz w:val="28"/>
      <w:szCs w:val="28"/>
      <w:lang w:val="uk-UA"/>
    </w:rPr>
  </w:style>
  <w:style w:type="character" w:styleId="ListLabel11">
    <w:name w:val="ListLabel 11"/>
    <w:qFormat/>
    <w:rPr>
      <w:b/>
      <w:sz w:val="28"/>
      <w:szCs w:val="28"/>
      <w:lang w:val="uk-UA"/>
    </w:rPr>
  </w:style>
  <w:style w:type="character" w:styleId="ListLabel12">
    <w:name w:val="ListLabel 12"/>
    <w:qFormat/>
    <w:rPr>
      <w:sz w:val="28"/>
      <w:szCs w:val="28"/>
      <w:lang w:val="uk-UA"/>
    </w:rPr>
  </w:style>
  <w:style w:type="character" w:styleId="ListLabel13">
    <w:name w:val="ListLabel 13"/>
    <w:qFormat/>
    <w:rPr>
      <w:sz w:val="28"/>
      <w:szCs w:val="28"/>
      <w:lang w:val="uk-UA"/>
    </w:rPr>
  </w:style>
  <w:style w:type="character" w:styleId="ListLabel14">
    <w:name w:val="ListLabel 14"/>
    <w:qFormat/>
    <w:rPr>
      <w:sz w:val="28"/>
      <w:szCs w:val="28"/>
      <w:lang w:val="uk-UA"/>
    </w:rPr>
  </w:style>
  <w:style w:type="character" w:styleId="ListLabel15">
    <w:name w:val="ListLabel 15"/>
    <w:qFormat/>
    <w:rPr>
      <w:sz w:val="28"/>
      <w:szCs w:val="28"/>
      <w:lang w:val="uk-UA"/>
    </w:rPr>
  </w:style>
  <w:style w:type="character" w:styleId="ListLabel16">
    <w:name w:val="ListLabel 16"/>
    <w:qFormat/>
    <w:rPr>
      <w:sz w:val="28"/>
      <w:szCs w:val="28"/>
      <w:lang w:val="uk-UA"/>
    </w:rPr>
  </w:style>
  <w:style w:type="character" w:styleId="ListLabel17">
    <w:name w:val="ListLabel 17"/>
    <w:qFormat/>
    <w:rPr>
      <w:sz w:val="28"/>
      <w:szCs w:val="28"/>
      <w:lang w:val="uk-UA"/>
    </w:rPr>
  </w:style>
  <w:style w:type="character" w:styleId="ListLabel18">
    <w:name w:val="ListLabel 18"/>
    <w:qFormat/>
    <w:rPr>
      <w:sz w:val="28"/>
      <w:szCs w:val="28"/>
      <w:lang w:val="uk-UA"/>
    </w:rPr>
  </w:style>
  <w:style w:type="character" w:styleId="ListLabel19">
    <w:name w:val="ListLabel 19"/>
    <w:qFormat/>
    <w:rPr>
      <w:sz w:val="28"/>
      <w:szCs w:val="28"/>
      <w:lang w:val="uk-UA"/>
    </w:rPr>
  </w:style>
  <w:style w:type="character" w:styleId="ListLabel20">
    <w:name w:val="ListLabel 20"/>
    <w:qFormat/>
    <w:rPr>
      <w:rFonts w:cs="Times New Roman"/>
      <w:sz w:val="28"/>
      <w:szCs w:val="28"/>
      <w:lang w:val="uk-UA"/>
    </w:rPr>
  </w:style>
  <w:style w:type="character" w:styleId="ListLabel21">
    <w:name w:val="ListLabel 21"/>
    <w:qFormat/>
    <w:rPr>
      <w:b/>
      <w:sz w:val="28"/>
      <w:szCs w:val="28"/>
      <w:lang w:val="uk-UA"/>
    </w:rPr>
  </w:style>
  <w:style w:type="character" w:styleId="ListLabel22">
    <w:name w:val="ListLabel 22"/>
    <w:qFormat/>
    <w:rPr>
      <w:sz w:val="28"/>
      <w:szCs w:val="28"/>
      <w:lang w:val="uk-UA"/>
    </w:rPr>
  </w:style>
  <w:style w:type="character" w:styleId="ListLabel23">
    <w:name w:val="ListLabel 23"/>
    <w:qFormat/>
    <w:rPr>
      <w:sz w:val="28"/>
      <w:szCs w:val="28"/>
      <w:lang w:val="uk-UA"/>
    </w:rPr>
  </w:style>
  <w:style w:type="character" w:styleId="ListLabel24">
    <w:name w:val="ListLabel 24"/>
    <w:qFormat/>
    <w:rPr>
      <w:sz w:val="28"/>
      <w:szCs w:val="28"/>
      <w:lang w:val="uk-UA"/>
    </w:rPr>
  </w:style>
  <w:style w:type="character" w:styleId="ListLabel25">
    <w:name w:val="ListLabel 25"/>
    <w:qFormat/>
    <w:rPr>
      <w:sz w:val="28"/>
      <w:szCs w:val="28"/>
      <w:lang w:val="uk-UA"/>
    </w:rPr>
  </w:style>
  <w:style w:type="character" w:styleId="ListLabel26">
    <w:name w:val="ListLabel 26"/>
    <w:qFormat/>
    <w:rPr>
      <w:sz w:val="28"/>
      <w:szCs w:val="28"/>
      <w:lang w:val="uk-UA"/>
    </w:rPr>
  </w:style>
  <w:style w:type="character" w:styleId="ListLabel27">
    <w:name w:val="ListLabel 27"/>
    <w:qFormat/>
    <w:rPr>
      <w:sz w:val="28"/>
      <w:szCs w:val="28"/>
      <w:lang w:val="uk-UA"/>
    </w:rPr>
  </w:style>
  <w:style w:type="character" w:styleId="ListLabel28">
    <w:name w:val="ListLabel 28"/>
    <w:qFormat/>
    <w:rPr>
      <w:sz w:val="28"/>
      <w:szCs w:val="28"/>
      <w:lang w:val="uk-UA"/>
    </w:rPr>
  </w:style>
  <w:style w:type="character" w:styleId="ListLabel29">
    <w:name w:val="ListLabel 29"/>
    <w:qFormat/>
    <w:rPr>
      <w:sz w:val="28"/>
      <w:szCs w:val="28"/>
      <w:lang w:val="uk-UA"/>
    </w:rPr>
  </w:style>
  <w:style w:type="character" w:styleId="ListLabel30">
    <w:name w:val="ListLabel 30"/>
    <w:qFormat/>
    <w:rPr>
      <w:rFonts w:cs="Times New Roman"/>
      <w:sz w:val="28"/>
      <w:szCs w:val="28"/>
      <w:lang w:val="uk-UA"/>
    </w:rPr>
  </w:style>
  <w:style w:type="character" w:styleId="ListLabel31">
    <w:name w:val="ListLabel 31"/>
    <w:qFormat/>
    <w:rPr>
      <w:b/>
      <w:sz w:val="28"/>
      <w:szCs w:val="28"/>
      <w:lang w:val="uk-UA"/>
    </w:rPr>
  </w:style>
  <w:style w:type="character" w:styleId="ListLabel32">
    <w:name w:val="ListLabel 32"/>
    <w:qFormat/>
    <w:rPr>
      <w:sz w:val="28"/>
      <w:szCs w:val="28"/>
      <w:lang w:val="uk-UA"/>
    </w:rPr>
  </w:style>
  <w:style w:type="character" w:styleId="ListLabel33">
    <w:name w:val="ListLabel 33"/>
    <w:qFormat/>
    <w:rPr>
      <w:sz w:val="28"/>
      <w:szCs w:val="28"/>
      <w:lang w:val="uk-UA"/>
    </w:rPr>
  </w:style>
  <w:style w:type="character" w:styleId="ListLabel34">
    <w:name w:val="ListLabel 34"/>
    <w:qFormat/>
    <w:rPr>
      <w:sz w:val="28"/>
      <w:szCs w:val="28"/>
      <w:lang w:val="uk-UA"/>
    </w:rPr>
  </w:style>
  <w:style w:type="character" w:styleId="ListLabel35">
    <w:name w:val="ListLabel 35"/>
    <w:qFormat/>
    <w:rPr>
      <w:sz w:val="28"/>
      <w:szCs w:val="28"/>
      <w:lang w:val="uk-UA"/>
    </w:rPr>
  </w:style>
  <w:style w:type="character" w:styleId="ListLabel36">
    <w:name w:val="ListLabel 36"/>
    <w:qFormat/>
    <w:rPr>
      <w:sz w:val="28"/>
      <w:szCs w:val="28"/>
      <w:lang w:val="uk-UA"/>
    </w:rPr>
  </w:style>
  <w:style w:type="character" w:styleId="ListLabel37">
    <w:name w:val="ListLabel 37"/>
    <w:qFormat/>
    <w:rPr>
      <w:sz w:val="28"/>
      <w:szCs w:val="28"/>
      <w:lang w:val="uk-UA"/>
    </w:rPr>
  </w:style>
  <w:style w:type="character" w:styleId="ListLabel38">
    <w:name w:val="ListLabel 38"/>
    <w:qFormat/>
    <w:rPr>
      <w:sz w:val="28"/>
      <w:szCs w:val="28"/>
      <w:lang w:val="uk-UA"/>
    </w:rPr>
  </w:style>
  <w:style w:type="character" w:styleId="ListLabel39">
    <w:name w:val="ListLabel 39"/>
    <w:qFormat/>
    <w:rPr>
      <w:sz w:val="28"/>
      <w:szCs w:val="28"/>
      <w:lang w:val="uk-UA"/>
    </w:rPr>
  </w:style>
  <w:style w:type="character" w:styleId="ListLabel40">
    <w:name w:val="ListLabel 40"/>
    <w:qFormat/>
    <w:rPr>
      <w:rFonts w:cs="Times New Roman"/>
      <w:sz w:val="28"/>
      <w:szCs w:val="28"/>
      <w:lang w:val="uk-U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link w:val="a5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6f1cc4"/>
    <w:pPr>
      <w:widowControl/>
      <w:suppressAutoHyphens w:val="false"/>
      <w:spacing w:before="0" w:after="0"/>
      <w:ind w:left="720" w:hanging="0"/>
      <w:contextualSpacing/>
    </w:pPr>
    <w:rPr>
      <w:rFonts w:eastAsia="Times New Roman"/>
      <w:kern w:val="0"/>
    </w:rPr>
  </w:style>
  <w:style w:type="paragraph" w:styleId="Style23" w:customStyle="1">
    <w:name w:val="Базовый"/>
    <w:qFormat/>
    <w:rsid w:val="006f1cc4"/>
    <w:pPr>
      <w:widowControl/>
      <w:suppressAutoHyphens w:val="true"/>
      <w:bidi w:val="0"/>
      <w:spacing w:lineRule="auto" w:line="276" w:before="0" w:after="200"/>
      <w:ind w:firstLine="5670"/>
      <w:jc w:val="left"/>
    </w:pPr>
    <w:rPr>
      <w:rFonts w:ascii="Times New Roman" w:hAnsi="Times New Roman" w:eastAsia="Calibri" w:cs="Times New Roman"/>
      <w:color w:val="00000A"/>
      <w:kern w:val="0"/>
      <w:sz w:val="28"/>
      <w:szCs w:val="22"/>
      <w:lang w:val="uk-UA" w:eastAsia="en-US" w:bidi="ar-SA"/>
    </w:rPr>
  </w:style>
  <w:style w:type="paragraph" w:styleId="Style24">
    <w:name w:val="Footer"/>
    <w:basedOn w:val="Normal"/>
    <w:link w:val="ad"/>
    <w:uiPriority w:val="99"/>
    <w:unhideWhenUsed/>
    <w:rsid w:val="00da779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d60d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міської ради</Template>
  <TotalTime>57</TotalTime>
  <Application>LibreOffice/5.4.7.2$Windows_X86_64 LibreOffice_project/c838ef25c16710f8838b1faec480ebba495259d0</Application>
  <Pages>8</Pages>
  <Words>2129</Words>
  <Characters>14734</Characters>
  <CharactersWithSpaces>17214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2019-03-06T06:05:00Z</dcterms:created>
  <dc:creator>SSD</dc:creator>
  <dc:description/>
  <dc:language>ru-RU</dc:language>
  <cp:lastModifiedBy/>
  <cp:lastPrinted>2020-01-15T06:43:00Z</cp:lastPrinted>
  <dcterms:modified xsi:type="dcterms:W3CDTF">2020-01-17T08:38:38Z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