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-155575</wp:posOffset>
            </wp:positionV>
            <wp:extent cx="422275" cy="6026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68" r="-122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4"/>
          <w:szCs w:val="24"/>
          <w:lang w:val="uk-UA"/>
        </w:rPr>
        <w:t>К</w:t>
      </w:r>
      <w:r>
        <w:rPr>
          <w:rFonts w:cs="Times New Roman"/>
          <w:b/>
          <w:bCs/>
          <w:sz w:val="24"/>
          <w:szCs w:val="24"/>
          <w:lang w:val="uk-UA"/>
        </w:rPr>
        <w:t>ОПІЯ</w:t>
      </w:r>
    </w:p>
    <w:p>
      <w:pPr>
        <w:pStyle w:val="Style16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right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rFonts w:eastAsia="Andale Sans UI;Arial Unicode MS" w:cs="Times New Roman"/>
          <w:b w:val="false"/>
          <w:bCs w:val="false"/>
          <w:color w:val="000000"/>
          <w:spacing w:val="3"/>
          <w:kern w:val="2"/>
          <w:sz w:val="28"/>
          <w:szCs w:val="28"/>
          <w:shd w:fill="auto" w:val="clear"/>
          <w:lang w:val="uk-UA" w:eastAsia="zxx" w:bidi="zxx"/>
        </w:rPr>
        <w:t>26. 11. 2021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                   </w:t>
      </w:r>
      <w:r>
        <w:rPr>
          <w:rFonts w:cs="Times New Roman"/>
          <w:b/>
          <w:bCs/>
          <w:color w:val="000000"/>
          <w:spacing w:val="3"/>
          <w:sz w:val="20"/>
          <w:szCs w:val="20"/>
          <w:shd w:fill="auto" w:val="clear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pacing w:val="3"/>
          <w:sz w:val="20"/>
          <w:szCs w:val="20"/>
          <w:shd w:fill="auto" w:val="clear"/>
          <w:lang w:val="uk-UA"/>
        </w:rPr>
        <w:t xml:space="preserve"> </w:t>
        <w:tab/>
        <w:tab/>
        <w:t xml:space="preserve">    м.Покров</w:t>
      </w: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 xml:space="preserve">  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                             </w:t>
      </w: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 xml:space="preserve"> </w:t>
        <w:tab/>
        <w:tab/>
        <w:t xml:space="preserve">     №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</w:t>
      </w:r>
      <w:r>
        <w:rPr>
          <w:rFonts w:eastAsia="Andale Sans UI;Arial Unicode MS" w:cs="Times New Roman"/>
          <w:b w:val="false"/>
          <w:bCs w:val="false"/>
          <w:color w:val="000000"/>
          <w:spacing w:val="3"/>
          <w:kern w:val="2"/>
          <w:sz w:val="28"/>
          <w:szCs w:val="28"/>
          <w:shd w:fill="auto" w:val="clear"/>
          <w:lang w:val="uk-UA" w:eastAsia="zxx" w:bidi="zxx"/>
        </w:rPr>
        <w:t>4</w:t>
      </w:r>
    </w:p>
    <w:p>
      <w:pPr>
        <w:pStyle w:val="BodyText2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000000"/>
          <w:spacing w:val="3"/>
          <w:sz w:val="14"/>
          <w:szCs w:val="14"/>
          <w:shd w:fill="auto" w:val="clear"/>
          <w:lang w:val="uk-UA"/>
        </w:rPr>
      </w:pPr>
      <w:r>
        <w:rPr>
          <w:b w:val="false"/>
          <w:bCs w:val="false"/>
          <w:color w:val="000000"/>
          <w:spacing w:val="3"/>
          <w:sz w:val="14"/>
          <w:szCs w:val="14"/>
          <w:shd w:fill="auto" w:val="clear"/>
          <w:lang w:val="uk-UA"/>
        </w:rPr>
      </w:r>
    </w:p>
    <w:p>
      <w:pPr>
        <w:pStyle w:val="BodyText2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highlight w:val="white"/>
          <w:shd w:fill="auto" w:val="clear"/>
          <w:lang w:val="uk-UA"/>
        </w:rPr>
        <w:t>(14 сесія 8 скликання)</w:t>
      </w:r>
    </w:p>
    <w:p>
      <w:pPr>
        <w:pStyle w:val="BodyText2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cs="Times New Roman"/>
          <w:b w:val="false"/>
          <w:b w:val="false"/>
          <w:bCs w:val="false"/>
          <w:color w:val="000000"/>
          <w:spacing w:val="3"/>
          <w:sz w:val="28"/>
          <w:szCs w:val="28"/>
          <w:highlight w:val="white"/>
          <w:shd w:fill="auto" w:val="clear"/>
          <w:lang w:val="uk-UA"/>
        </w:rPr>
      </w:pP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highlight w:val="white"/>
          <w:shd w:fill="auto" w:val="clear"/>
          <w:lang w:val="uk-UA"/>
        </w:rPr>
      </w:r>
    </w:p>
    <w:p>
      <w:pPr>
        <w:pStyle w:val="21"/>
        <w:spacing w:lineRule="auto" w:line="240"/>
        <w:ind w:left="0" w:right="0" w:hanging="0"/>
        <w:jc w:val="both"/>
        <w:rPr/>
      </w:pPr>
      <w:r>
        <w:rPr>
          <w:rFonts w:cs="Times New Roman"/>
          <w:b w:val="false"/>
          <w:sz w:val="28"/>
          <w:szCs w:val="28"/>
          <w:highlight w:val="white"/>
          <w:lang w:val="uk-UA"/>
        </w:rPr>
        <w:t>Про затвердження переліку об’єктів, видів суспільно корисних робіт та підприємств м.Покров для осіб, на яких судом накладене адміністративне стягнення у вигляді громадських робіт та суспільно корисних оплачуваних робіт</w:t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240" w:before="240" w:after="6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Розглянувши звернення начальника Нікопольського районного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 відділу №2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філії Державної установи “Центр пробації” у Дніпропетровській області 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Міністерства юстиції України Гетьман Ю.М. від 06.10.2021 №21/24/2023-21 стосовно надання переліку підприємств, на яких буде відбуватися адміністративне стягнення у вигляді громадських робіт та суспільно корисних оплачуваних робіт, на яких порушники виконуватимуть такі роботи, на виконання Закону України від 07.12.2017 №2234-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en-US"/>
        </w:rPr>
        <w:t>VIII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“Про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аліментів”, відповідно до статей 30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vertAlign w:val="superscript"/>
          <w:lang w:val="uk-UA"/>
        </w:rPr>
        <w:t>1</w:t>
      </w:r>
      <w:r>
        <w:rPr>
          <w:rFonts w:cs="Times New Roman" w:ascii="Times New Roman" w:hAnsi="Times New Roman"/>
          <w:b w:val="false"/>
          <w:color w:val="000000"/>
          <w:position w:val="0"/>
          <w:sz w:val="28"/>
          <w:sz w:val="28"/>
          <w:szCs w:val="28"/>
          <w:shd w:fill="FFFFFF" w:val="clear"/>
          <w:vertAlign w:val="baseline"/>
          <w:lang w:val="uk-UA"/>
        </w:rPr>
        <w:t xml:space="preserve">, 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31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vertAlign w:val="superscript"/>
          <w:lang w:val="uk-UA"/>
        </w:rPr>
        <w:t>1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, 321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vertAlign w:val="superscript"/>
          <w:lang w:val="uk-UA"/>
        </w:rPr>
        <w:t>1</w:t>
      </w:r>
      <w:r>
        <w:rPr>
          <w:rFonts w:cs="Times New Roman" w:ascii="Times New Roman" w:hAnsi="Times New Roman"/>
          <w:b w:val="false"/>
          <w:position w:val="0"/>
          <w:sz w:val="28"/>
          <w:sz w:val="28"/>
          <w:szCs w:val="28"/>
          <w:shd w:fill="FFFFFF" w:val="clear"/>
          <w:vertAlign w:val="baseline"/>
          <w:lang w:val="uk-UA"/>
        </w:rPr>
        <w:t>,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325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vertAlign w:val="superscript"/>
          <w:lang w:val="uk-UA"/>
        </w:rPr>
        <w:t>1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 Кодексу України про адміністративні правопорушення, керуючись підпунктом 2 пункту “а” частини 1 статті 38,  частиною 1 статті 52 Закону України «Про місцеве самоврядування в Україні», міська рада</w:t>
      </w:r>
    </w:p>
    <w:p>
      <w:pPr>
        <w:pStyle w:val="Normal"/>
        <w:ind w:lef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1.Затвердити перелік об’єктів м.Покров, на яких можуть проводитись суспільно корисні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Парк ім.Б.Мозолевського.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2.Затвердити перелік видів суспільно корисних оплачуваних робіт, які можуть виконуватись із залученням порушників, на яких накладено адміністративне стягнення: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прибирання території парку;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прибирання сміття з газонів, транспортування сміття у визначене місце;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викошування газонів ручними газонокосарками з бензиновим двигуном;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роботи з озеленення: оброблення та підготовка ґрунту до садіння зелених насаджень, садіння та пересаджування, підживлення та полив зелених насаджень, викошування газонів, обрізання чагарникових рослин та дерев,   внесення добрив у ґрунт під час садіння;</w:t>
      </w:r>
    </w:p>
    <w:p>
      <w:pPr>
        <w:sectPr>
          <w:type w:val="nextPage"/>
          <w:pgSz w:w="11906" w:h="16838"/>
          <w:pgMar w:left="1701" w:right="567" w:header="0" w:top="627" w:footer="0" w:bottom="1143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роботи з благоустрою: підмітання території парку, очищення урн від твердих побутових відходів, навантаження та перевезення вуличного змету та опалого листя, згрібання, підмітання та розчищення снігу, посипання протиожеледними матеріалами, видалення льодового накату.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3.Затвердити перелік підприємств м.Покров, на яких можуть проводитись суспільно корисні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Покровське міське комунальне підприємство «Добробут».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57" w:after="57"/>
        <w:ind w:left="0" w:right="0" w:firstLine="510"/>
        <w:jc w:val="both"/>
        <w:rPr/>
      </w:pPr>
      <w:r>
        <w:rPr>
          <w:sz w:val="28"/>
          <w:szCs w:val="28"/>
          <w:lang w:val="uk-UA"/>
        </w:rPr>
        <w:t xml:space="preserve">4.Визнати таким, що втратило чинність рішення виконавчого комітету Покровської міської ради від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18.12.2020</w:t>
      </w:r>
      <w:r>
        <w:rPr>
          <w:sz w:val="28"/>
          <w:szCs w:val="28"/>
          <w:lang w:val="uk-UA"/>
        </w:rPr>
        <w:t xml:space="preserve"> №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532</w:t>
      </w:r>
      <w:r>
        <w:rPr>
          <w:sz w:val="28"/>
          <w:szCs w:val="28"/>
          <w:lang w:val="uk-UA"/>
        </w:rPr>
        <w:t>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5.Контроль за виконанням цього рішення покласти на заступника міського голови Чистякова О. та на постійну комісію з питань соціально-економічного розвитку, планування, бюджету, фінансів,  реалізації державної регуляторної політики.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</w:t>
        <w:tab/>
        <w:tab/>
        <w:t xml:space="preserve">  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Олександр  ШАПОВАЛ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lineRule="auto" w:line="240" w:before="0" w:after="0"/>
        <w:ind w:left="0" w:right="43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rFonts w:cs="Times New Roman"/>
          <w:color w:val="auto"/>
          <w:sz w:val="28"/>
          <w:szCs w:val="28"/>
          <w:lang w:val="zxx" w:eastAsia="zxx" w:bidi="zxx"/>
        </w:rPr>
      </w:pPr>
      <w:r>
        <w:rPr>
          <w:sz w:val="18"/>
          <w:szCs w:val="18"/>
          <w:lang w:val="uk-UA"/>
        </w:rPr>
        <w:t xml:space="preserve">Сідашова Тетяна  42244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21">
    <w:name w:val="Основной текст 21"/>
    <w:basedOn w:val="Normal"/>
    <w:qFormat/>
    <w:pPr>
      <w:suppressAutoHyphens w:val="true"/>
      <w:ind w:left="0" w:right="0" w:firstLine="720"/>
      <w:jc w:val="center"/>
    </w:pPr>
    <w:rPr>
      <w:sz w:val="24"/>
      <w:lang w:eastAsia="zh-C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717</TotalTime>
  <Application>LibreOffice/7.0.3.1$Windows_X86_64 LibreOffice_project/d7547858d014d4cf69878db179d326fc3483e082</Application>
  <Pages>2</Pages>
  <Words>344</Words>
  <Characters>2430</Characters>
  <CharactersWithSpaces>2880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2021-11-26T09:41:19Z</cp:lastPrinted>
  <dcterms:modified xsi:type="dcterms:W3CDTF">2021-11-26T09:43:32Z</dcterms:modified>
  <cp:revision>207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