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12"/>
          <w:szCs w:val="12"/>
          <w:lang w:val="uk-UA"/>
        </w:rPr>
      </w:pPr>
      <w:r>
        <w:rPr>
          <w:b w:val="false"/>
          <w:bCs w:val="false"/>
          <w:color w:val="000000"/>
          <w:spacing w:val="3"/>
          <w:sz w:val="12"/>
          <w:szCs w:val="12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28" w:before="0" w:after="0"/>
        <w:ind w:left="0" w:right="4876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28" w:before="0" w:after="0"/>
        <w:ind w:left="0" w:right="4876" w:hanging="0"/>
        <w:jc w:val="both"/>
        <w:rPr>
          <w:b w:val="false"/>
          <w:b w:val="false"/>
          <w:bCs w:val="false"/>
          <w:color w:val="000000"/>
          <w:spacing w:val="3"/>
          <w:lang w:val="uk-UA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2"/>
        </w:numPr>
        <w:spacing w:lineRule="auto" w:line="228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виконавчого комітету 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Дніпропетровської області та 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lang w:val="uk-UA"/>
        </w:rPr>
      </w:pPr>
      <w:r>
        <w:rPr>
          <w:sz w:val="14"/>
          <w:szCs w:val="14"/>
        </w:rPr>
      </w:r>
    </w:p>
    <w:p>
      <w:pPr>
        <w:pStyle w:val="Normal"/>
        <w:spacing w:lineRule="auto" w:line="228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28"/>
        <w:rPr>
          <w:b/>
          <w:b/>
          <w:spacing w:val="-1"/>
          <w:lang w:val="uk-UA"/>
        </w:rPr>
      </w:pPr>
      <w:r>
        <w:rPr>
          <w:sz w:val="14"/>
          <w:szCs w:val="14"/>
        </w:rPr>
      </w:r>
    </w:p>
    <w:p>
      <w:pPr>
        <w:pStyle w:val="Normal"/>
        <w:spacing w:lineRule="auto" w:line="228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1.Передати з балансу 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</w:t>
      </w:r>
      <w:r>
        <w:rPr>
          <w:sz w:val="28"/>
          <w:szCs w:val="28"/>
          <w:shd w:fill="auto" w:val="clear"/>
          <w:lang w:val="uk-UA"/>
        </w:rPr>
        <w:t xml:space="preserve">на баланс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Дніпропетровської області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>
          <w:color w:val="2A6099"/>
        </w:rPr>
      </w:pPr>
      <w:r>
        <w:rPr>
          <w:rFonts w:cs="Times New Roman" w:ascii="Times New Roman" w:hAnsi="Times New Roman"/>
          <w:b w:val="false"/>
          <w:bCs w:val="false"/>
          <w:color w:val="2A6099"/>
          <w:spacing w:val="-1"/>
          <w:sz w:val="28"/>
          <w:szCs w:val="28"/>
          <w:shd w:fill="auto" w:val="clear"/>
          <w:lang w:val="uk-UA"/>
        </w:rPr>
        <w:t xml:space="preserve">2.Надати дозвіл управлінню праці та соціального захисту населення виконавчого комітету Покровської міської ради Дніпропетровської області  на укладення з виконавчим комітетом Покровської міської </w:t>
      </w:r>
      <w:r>
        <w:rPr>
          <w:rFonts w:eastAsia="Calibri" w:cs="Times New Roman" w:ascii="Times New Roman" w:hAnsi="Times New Roman"/>
          <w:b w:val="false"/>
          <w:bCs w:val="false"/>
          <w:color w:val="2A6099"/>
          <w:spacing w:val="-1"/>
          <w:sz w:val="28"/>
          <w:szCs w:val="28"/>
          <w:shd w:fill="auto" w:val="clear"/>
          <w:lang w:val="uk-UA" w:eastAsia="zh-CN" w:bidi="ar-SA"/>
        </w:rPr>
        <w:t>ради</w:t>
      </w:r>
      <w:r>
        <w:rPr>
          <w:rFonts w:cs="Times New Roman" w:ascii="Times New Roman" w:hAnsi="Times New Roman"/>
          <w:b w:val="false"/>
          <w:bCs w:val="false"/>
          <w:color w:val="2A6099"/>
          <w:spacing w:val="-1"/>
          <w:sz w:val="28"/>
          <w:szCs w:val="28"/>
          <w:shd w:fill="auto" w:val="clear"/>
          <w:lang w:val="uk-UA"/>
        </w:rPr>
        <w:t xml:space="preserve"> Дніпропетровської області, який є балансоутримувачем частини нежитлових приміщень в будівлі по вул.Горького, 5 в м.Покров Дніпропетровської області, що є об'єктом комунальної власності Покровської міської територіальної громади Дніпропетровської області, договору про відшкодування балансоутримувачу нежитлової будівлі витрат за надання комунальних послуг, а саме: за постачання електроенергії та розподіл електроенергії, за водопостачання та водовідведення,  за теплопостачання.</w:t>
      </w:r>
    </w:p>
    <w:p>
      <w:pPr>
        <w:pStyle w:val="Normal"/>
        <w:widowControl/>
        <w:numPr>
          <w:ilvl w:val="0"/>
          <w:numId w:val="0"/>
        </w:numPr>
        <w:tabs>
          <w:tab w:val="clear" w:pos="706"/>
          <w:tab w:val="left" w:pos="0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hanging="0"/>
        <w:jc w:val="both"/>
        <w:rPr/>
      </w:pPr>
      <w:r>
        <w:rPr>
          <w:rStyle w:val="Tlidtranslation"/>
          <w:rFonts w:cs="Times New Roman" w:ascii="Times New Roman" w:hAnsi="Times New Roman"/>
          <w:b w:val="false"/>
          <w:bCs w:val="false"/>
          <w:i/>
          <w:iCs/>
          <w:color w:val="3465A4"/>
          <w:spacing w:val="-1"/>
          <w:sz w:val="24"/>
          <w:szCs w:val="24"/>
          <w:shd w:fill="auto" w:val="clear"/>
          <w:lang w:val="uk-UA"/>
        </w:rPr>
        <w:t>(</w:t>
      </w:r>
      <w:r>
        <w:rPr>
          <w:rStyle w:val="Tlidtranslation"/>
          <w:rFonts w:cs="Times New Roman" w:ascii="Times New Roman" w:hAnsi="Times New Roman"/>
          <w:b w:val="false"/>
          <w:bCs w:val="false"/>
          <w:i/>
          <w:iCs/>
          <w:color w:val="3465A4"/>
          <w:spacing w:val="-1"/>
          <w:sz w:val="24"/>
          <w:szCs w:val="24"/>
          <w:shd w:fill="auto" w:val="clear"/>
          <w:lang w:val="uk-UA"/>
        </w:rPr>
        <w:t>Д</w:t>
      </w:r>
      <w:r>
        <w:rPr>
          <w:rStyle w:val="Tlidtranslation"/>
          <w:rFonts w:cs="Times New Roman" w:ascii="Times New Roman" w:hAnsi="Times New Roman"/>
          <w:b w:val="false"/>
          <w:bCs w:val="false"/>
          <w:i/>
          <w:iCs/>
          <w:color w:val="3465A4"/>
          <w:spacing w:val="-1"/>
          <w:sz w:val="24"/>
          <w:szCs w:val="24"/>
          <w:shd w:fill="auto" w:val="clear"/>
          <w:lang w:val="uk-UA"/>
        </w:rPr>
        <w:t xml:space="preserve">оповнено </w:t>
      </w:r>
      <w:r>
        <w:rPr>
          <w:rStyle w:val="Tlidtranslation"/>
          <w:rFonts w:eastAsia="Andale Sans UI;Arial Unicode MS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u w:val="none"/>
          <w:shd w:fill="auto" w:val="clear"/>
          <w:lang w:val="uk-UA" w:eastAsia="zxx" w:bidi="zxx"/>
        </w:rPr>
        <w:t>пунктом 2</w:t>
      </w:r>
      <w:r>
        <w:rPr>
          <w:rStyle w:val="Tlidtranslation"/>
          <w:rFonts w:cs="Times New Roman" w:ascii="Times New Roman" w:hAnsi="Times New Roman"/>
          <w:b w:val="false"/>
          <w:bCs w:val="false"/>
          <w:i/>
          <w:iCs/>
          <w:color w:val="3465A4"/>
          <w:spacing w:val="-1"/>
          <w:sz w:val="24"/>
          <w:szCs w:val="24"/>
          <w:shd w:fill="auto" w:val="clear"/>
          <w:lang w:val="uk-UA"/>
        </w:rPr>
        <w:t xml:space="preserve"> 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на підставі рішення 1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6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 xml:space="preserve"> сесії міської ради 8 скликання від 2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4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.1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2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.2021 №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3 у зв'язку з цим  пункти 2,3 вважати відповідно пунктами 3,4</w:t>
      </w:r>
      <w:r>
        <w:rPr>
          <w:rStyle w:val="Tlidtranslation"/>
          <w:rFonts w:eastAsia="Times New Roman" w:cs="Times New Roman" w:ascii="Times New Roman" w:hAnsi="Times New Roman"/>
          <w:b w:val="false"/>
          <w:bCs w:val="false"/>
          <w:i/>
          <w:iCs/>
          <w:color w:val="3465A4"/>
          <w:spacing w:val="-1"/>
          <w:kern w:val="2"/>
          <w:sz w:val="24"/>
          <w:szCs w:val="24"/>
          <w:shd w:fill="auto" w:val="clear"/>
          <w:lang w:val="uk-UA" w:eastAsia="zh-CN" w:bidi="ar-SA"/>
        </w:rPr>
        <w:t>)</w:t>
      </w:r>
    </w:p>
    <w:p>
      <w:pPr>
        <w:pStyle w:val="Normal"/>
        <w:spacing w:lineRule="auto" w:line="228"/>
        <w:ind w:firstLine="708"/>
        <w:jc w:val="both"/>
        <w:rPr/>
      </w:pPr>
      <w:r>
        <w:rPr>
          <w:rFonts w:cs="Times New Roman"/>
          <w:b w:val="false"/>
          <w:color w:val="2A6099"/>
          <w:sz w:val="28"/>
          <w:szCs w:val="28"/>
          <w:shd w:fill="auto" w:val="clear"/>
          <w:lang w:val="uk-UA"/>
        </w:rPr>
        <w:t>3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.Майно,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spacing w:lineRule="auto" w:line="228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</w:r>
      <w:r>
        <w:rPr>
          <w:color w:val="2A6099"/>
          <w:sz w:val="28"/>
          <w:szCs w:val="28"/>
          <w:shd w:fill="auto" w:val="clear"/>
          <w:lang w:val="uk-UA"/>
        </w:rPr>
        <w:t>4</w:t>
      </w:r>
      <w:r>
        <w:rPr>
          <w:color w:val="2A6099"/>
          <w:sz w:val="28"/>
          <w:szCs w:val="28"/>
          <w:shd w:fill="auto" w:val="clear"/>
          <w:lang w:val="uk-UA"/>
        </w:rPr>
        <w:t>.</w:t>
      </w:r>
      <w:r>
        <w:rPr>
          <w:sz w:val="28"/>
          <w:szCs w:val="28"/>
          <w:shd w:fill="auto" w:val="clear"/>
          <w:lang w:val="uk-UA"/>
        </w:rPr>
        <w:t>Контроль за виконанням цього рішення покласти на заступників міського голови Чистякова О.Г., Бондаренко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28" w:before="114" w:after="114"/>
        <w:rPr/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spacing w:lineRule="auto" w:line="228"/>
        <w:rPr/>
      </w:pPr>
      <w:r>
        <w:rPr>
          <w:sz w:val="18"/>
          <w:szCs w:val="18"/>
          <w:lang w:val="uk-UA"/>
        </w:rPr>
        <w:t xml:space="preserve">Рижко  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10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false"/>
        <w:bidi w:val="0"/>
        <w:spacing w:lineRule="auto" w:line="240" w:before="0" w:after="29"/>
        <w:ind w:left="5443" w:right="0" w:hanging="0"/>
        <w:jc w:val="center"/>
        <w:rPr/>
      </w:pPr>
      <w:r>
        <w:rPr>
          <w:rFonts w:eastAsia="Times New Roman Cyr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 xml:space="preserve">    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23  липня</w:t>
      </w:r>
      <w:r>
        <w:rPr>
          <w:rFonts w:eastAsia="Calibri" w:cs="Times New Roman Cyr" w:ascii="Times New Roman Cyr" w:hAnsi="Times New Roman Cyr"/>
          <w:sz w:val="24"/>
          <w:szCs w:val="24"/>
          <w:lang w:val="uk-UA" w:eastAsia="zh-CN" w:bidi="ar-SA"/>
        </w:rPr>
        <w:t xml:space="preserve">  2021 р.  №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4</w:t>
      </w:r>
    </w:p>
    <w:p>
      <w:pPr>
        <w:pStyle w:val="Normal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6"/>
          <w:szCs w:val="26"/>
          <w:lang w:val="uk-UA"/>
        </w:rPr>
      </w:pPr>
      <w:r>
        <w:rPr>
          <w:rFonts w:eastAsia="Calibri"/>
          <w:color w:val="000000"/>
          <w:spacing w:val="11"/>
          <w:sz w:val="26"/>
          <w:szCs w:val="26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з балансу управління праці та соціального захисту населення виконавчого комітету Покровської міської ради 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на баланс виконавчого комітету  Покровської міської ради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spacing w:val="5"/>
          <w:sz w:val="26"/>
          <w:szCs w:val="26"/>
          <w:lang w:val="uk-UA"/>
        </w:rPr>
      </w:pPr>
      <w:r>
        <w:rPr>
          <w:rFonts w:eastAsia="Calibri"/>
          <w:spacing w:val="5"/>
          <w:sz w:val="26"/>
          <w:szCs w:val="26"/>
          <w:lang w:val="uk-UA"/>
        </w:rPr>
      </w:r>
    </w:p>
    <w:tbl>
      <w:tblPr>
        <w:tblW w:w="9750" w:type="dxa"/>
        <w:jc w:val="left"/>
        <w:tblInd w:w="-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8"/>
        <w:gridCol w:w="1958"/>
        <w:gridCol w:w="1868"/>
        <w:gridCol w:w="123"/>
        <w:gridCol w:w="1009"/>
        <w:gridCol w:w="232"/>
        <w:gridCol w:w="809"/>
        <w:gridCol w:w="274"/>
        <w:gridCol w:w="1140"/>
        <w:gridCol w:w="1745"/>
      </w:tblGrid>
      <w:tr>
        <w:trPr>
          <w:trHeight w:val="395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Об’єкти нерухомого майна</w:t>
            </w:r>
          </w:p>
        </w:tc>
      </w:tr>
      <w:tr>
        <w:trPr>
          <w:trHeight w:val="735" w:hRule="atLeast"/>
        </w:trPr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№ </w:t>
            </w:r>
            <w:r>
              <w:rPr>
                <w:rFonts w:eastAsia="Calibri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</w:pPr>
            <w:r>
              <w:rPr>
                <w:rFonts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  <w:t>Назва та адреса об’єкта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 xml:space="preserve">Розташування об’єкта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Номер приміщення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Загальна площа, кв.м.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Реквізити технічного паспорта</w:t>
            </w:r>
          </w:p>
        </w:tc>
      </w:tr>
      <w:tr>
        <w:trPr>
          <w:trHeight w:val="285" w:hRule="atLeast"/>
        </w:trPr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4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19,8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  <w:tr>
        <w:trPr>
          <w:trHeight w:val="285" w:hRule="atLeast"/>
        </w:trPr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2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</w:pPr>
            <w:r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3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</w:pPr>
            <w:r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2,0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4" w:after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Інше окреме індивідуально визначене майно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  <w:r>
              <w:rPr>
                <w:rFonts w:eastAsia="Times New Roman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об’єкта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Інвентарний номер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Первісна балансова вартість, грн.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Залишкова балансова вартість,грн.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11130637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3 420,77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1710,39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11130638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3420,77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1710,38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працівника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11130645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1607,00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працівника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1607,00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>
        <w:trPr>
          <w:trHeight w:val="333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Тумба для МФУ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11130662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1 627,69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813,85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Тумба для МФУ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11130663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1627,69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813,84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Шафа відкрита для документів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11130670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1 965,29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982,65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Багатофункціональний пристрій А4 </w:t>
            </w:r>
            <w:r>
              <w:rPr>
                <w:sz w:val="26"/>
                <w:szCs w:val="26"/>
                <w:lang w:eastAsia="en-US"/>
              </w:rPr>
              <w:t>[</w:t>
            </w:r>
            <w:r>
              <w:rPr>
                <w:sz w:val="26"/>
                <w:szCs w:val="26"/>
                <w:lang w:val="uk-UA" w:eastAsia="en-US"/>
              </w:rPr>
              <w:t xml:space="preserve">БФП </w:t>
            </w:r>
            <w:r>
              <w:rPr>
                <w:sz w:val="26"/>
                <w:szCs w:val="26"/>
                <w:lang w:val="en-US" w:eastAsia="en-US"/>
              </w:rPr>
              <w:t>Xerox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WC</w:t>
            </w:r>
            <w:r>
              <w:rPr>
                <w:sz w:val="26"/>
                <w:szCs w:val="26"/>
                <w:lang w:eastAsia="en-US"/>
              </w:rPr>
              <w:t xml:space="preserve">3345 </w:t>
            </w:r>
            <w:r>
              <w:rPr>
                <w:sz w:val="26"/>
                <w:szCs w:val="26"/>
                <w:lang w:val="en-US" w:eastAsia="en-US"/>
              </w:rPr>
              <w:t>DNIM</w:t>
            </w:r>
            <w:r>
              <w:rPr>
                <w:sz w:val="26"/>
                <w:szCs w:val="26"/>
                <w:lang w:eastAsia="en-US"/>
              </w:rPr>
              <w:t>]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11130675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10 388,23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5194,12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Персонльний комп"ютер, Тип 1 (Acer Veriton N4660G)+Операційна система для персонального комп"ютера (ліцензія)+Пакет офісних програм для персонального комп"ютера Microsoft Office Home and Business 2019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10146199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29018,09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29018,09</w:t>
            </w:r>
          </w:p>
        </w:tc>
      </w:tr>
      <w:tr>
        <w:trPr>
          <w:trHeight w:val="503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Монітор  </w:t>
            </w:r>
            <w:r>
              <w:rPr>
                <w:sz w:val="26"/>
                <w:szCs w:val="26"/>
                <w:lang w:val="en-US" w:eastAsia="en-US"/>
              </w:rPr>
              <w:t>[Acer KA222Qbi]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2 702,63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1351,32</w:t>
            </w:r>
          </w:p>
        </w:tc>
      </w:tr>
      <w:tr>
        <w:trPr>
          <w:trHeight w:val="25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Комутатор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11130459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593,74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296,87</w:t>
            </w:r>
          </w:p>
        </w:tc>
      </w:tr>
      <w:tr>
        <w:trPr>
          <w:trHeight w:val="44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Металеві решітки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11130052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311,00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Металеві решітки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11130053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311,00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155,50</w:t>
            </w:r>
          </w:p>
        </w:tc>
      </w:tr>
      <w:tr>
        <w:trPr>
          <w:trHeight w:val="41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Замок навісний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11130417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45,11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22,56</w:t>
            </w:r>
          </w:p>
        </w:tc>
      </w:tr>
      <w:tr>
        <w:trPr>
          <w:trHeight w:val="417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Замок навісний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11130418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45,11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22,55</w:t>
            </w:r>
          </w:p>
        </w:tc>
      </w:tr>
      <w:tr>
        <w:trPr>
          <w:trHeight w:val="28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Вішалка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11130159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6,40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3,20</w:t>
            </w:r>
          </w:p>
        </w:tc>
      </w:tr>
      <w:tr>
        <w:trPr>
          <w:trHeight w:val="41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Жалюзі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11130366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690,00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345,00</w:t>
            </w:r>
          </w:p>
        </w:tc>
      </w:tr>
      <w:tr>
        <w:trPr>
          <w:trHeight w:val="386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  <w:t>19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  <w:t>60987,52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  <w:t>45002,82</w:t>
            </w:r>
          </w:p>
        </w:tc>
      </w:tr>
    </w:tbl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ab/>
        <w:t xml:space="preserve">Т.В.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Сідашова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805" w:top="3873" w:footer="0" w:bottom="6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-454660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6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6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118110</wp:posOffset>
              </wp:positionV>
              <wp:extent cx="6130925" cy="2540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044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9.3pt" to="483.95pt,10.1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spacing w:before="57" w:after="57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23. 07. 2021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4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(10 </w:t>
    </w:r>
    <w:r>
      <w:rPr>
        <w:sz w:val="28"/>
        <w:szCs w:val="28"/>
        <w:shd w:fill="auto" w:val="clear"/>
        <w:lang w:val="uk-UA"/>
      </w:rPr>
      <w:t>сесія 8 скликання)</w:t>
    </w:r>
  </w:p>
  <w:p>
    <w:pPr>
      <w:pStyle w:val="Normal"/>
      <w:ind w:left="-180" w:right="0" w:hanging="0"/>
      <w:jc w:val="center"/>
      <w:rPr>
        <w:color w:val="0070C0"/>
        <w:sz w:val="22"/>
        <w:szCs w:val="22"/>
        <w:lang w:val="uk-UA"/>
      </w:rPr>
    </w:pPr>
    <w:r>
      <w:rPr>
        <w:color w:val="0070C0"/>
        <w:sz w:val="22"/>
        <w:szCs w:val="22"/>
        <w:lang w:val="uk-UA"/>
      </w:rPr>
      <w:t>Із змінами, внесеними рішенням</w:t>
    </w:r>
  </w:p>
  <w:p>
    <w:pPr>
      <w:pStyle w:val="Normal"/>
      <w:widowControl w:val="false"/>
      <w:suppressAutoHyphens w:val="true"/>
      <w:bidi w:val="0"/>
      <w:spacing w:lineRule="auto" w:line="216"/>
      <w:ind w:left="-180" w:right="0" w:hanging="0"/>
      <w:jc w:val="center"/>
      <w:rPr>
        <w:sz w:val="22"/>
        <w:szCs w:val="22"/>
      </w:rPr>
    </w:pPr>
    <w:r>
      <w:rPr>
        <w:rFonts w:eastAsia="Andale Sans UI;Arial Unicode MS" w:cs="Times New Roman"/>
        <w:color w:val="0070C0"/>
        <w:spacing w:val="3"/>
        <w:kern w:val="2"/>
        <w:sz w:val="22"/>
        <w:szCs w:val="22"/>
        <w:lang w:val="uk-UA" w:eastAsia="ru-RU" w:bidi="ar-SA"/>
      </w:rPr>
      <w:t>16</w:t>
    </w:r>
    <w:r>
      <w:rPr>
        <w:rFonts w:eastAsia="Andale Sans UI;Arial Unicode MS"/>
        <w:color w:val="0070C0"/>
        <w:spacing w:val="3"/>
        <w:kern w:val="2"/>
        <w:sz w:val="22"/>
        <w:szCs w:val="22"/>
        <w:lang w:val="uk-UA" w:eastAsia="ru-RU"/>
      </w:rPr>
      <w:t xml:space="preserve"> сесії міської ради 8 скликання від 24.12.2021 №</w:t>
    </w:r>
    <w:r>
      <w:rPr>
        <w:rFonts w:eastAsia="Andale Sans UI;Arial Unicode MS" w:cs="Times New Roman"/>
        <w:color w:val="0070C0"/>
        <w:spacing w:val="3"/>
        <w:kern w:val="2"/>
        <w:sz w:val="22"/>
        <w:szCs w:val="22"/>
        <w:lang w:val="uk-UA" w:eastAsia="ru-RU" w:bidi="ar-SA"/>
      </w:rPr>
      <w:t>3</w:t>
    </w:r>
  </w:p>
  <w:p>
    <w:pPr>
      <w:pStyle w:val="BodyText2"/>
      <w:ind w:left="0" w:right="0" w:hanging="0"/>
      <w:jc w:val="both"/>
      <w:rPr>
        <w:sz w:val="12"/>
        <w:szCs w:val="12"/>
        <w:lang w:val="uk-UA"/>
      </w:rPr>
    </w:pPr>
    <w:r>
      <w:rPr>
        <w:sz w:val="12"/>
        <w:szCs w:val="12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Tlidtranslation">
    <w:name w:val="tlid-translation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</TotalTime>
  <Application>LibreOffice/7.0.3.1$Windows_X86_64 LibreOffice_project/d7547858d014d4cf69878db179d326fc3483e082</Application>
  <Pages>3</Pages>
  <Words>625</Words>
  <Characters>4082</Characters>
  <CharactersWithSpaces>4913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2021-07-14T17:54:58Z</cp:lastPrinted>
  <dcterms:modified xsi:type="dcterms:W3CDTF">2021-12-28T11:28:06Z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