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>
          <w:sz w:val="28"/>
          <w:szCs w:val="28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124460</wp:posOffset>
            </wp:positionV>
            <wp:extent cx="403860" cy="584200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76" t="-354" r="-476" b="-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58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BodyText"/>
        <w:spacing w:before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</w:t>
      </w:r>
    </w:p>
    <w:p>
      <w:pPr>
        <w:pStyle w:val="211"/>
        <w:ind w:hanging="0"/>
        <w:jc w:val="start"/>
        <w:rPr/>
      </w:pPr>
      <w:r>
        <w:rPr>
          <w:b/>
          <w:bCs/>
          <w:sz w:val="28"/>
          <w:szCs w:val="28"/>
        </w:rPr>
        <w:t xml:space="preserve">29.10.2026                                          </w:t>
      </w:r>
      <w:r>
        <w:rPr>
          <w:sz w:val="28"/>
          <w:szCs w:val="28"/>
        </w:rPr>
        <w:t xml:space="preserve"> </w:t>
      </w:r>
      <w:r>
        <w:rPr>
          <w:sz w:val="22"/>
          <w:szCs w:val="22"/>
        </w:rPr>
        <w:t>м.Покров</w:t>
      </w:r>
      <w:r>
        <w:rPr>
          <w:sz w:val="20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475/06-53-26</w:t>
      </w:r>
    </w:p>
    <w:p>
      <w:pPr>
        <w:pStyle w:val="BodyText"/>
        <w:spacing w:before="0" w:after="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 надання малолітньому ХХХ ХХ ХХ,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хх.хх.хххх року народження статусу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дитини-сироти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SimSun" w:cs="Liberation Serif" w:hint="eastAsia"/>
          <w:kern w:val="2"/>
          <w:sz w:val="24"/>
          <w:szCs w:val="24"/>
          <w:lang w:eastAsia="ru-RU" w:bidi="hi-IN"/>
        </w:rPr>
      </w:pPr>
      <w:r>
        <w:rPr>
          <w:rFonts w:eastAsia="SimSun" w:cs="Liberation Serif" w:hint="eastAsia" w:ascii="Liberation Serif" w:hAnsi="Liberation Serif"/>
          <w:kern w:val="2"/>
          <w:sz w:val="24"/>
          <w:szCs w:val="24"/>
          <w:lang w:eastAsia="ru-RU" w:bidi="hi-IN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SimSun" w:cs="Liberation Serif" w:hint="eastAsia"/>
          <w:kern w:val="2"/>
          <w:sz w:val="24"/>
          <w:szCs w:val="24"/>
          <w:lang w:eastAsia="ru-RU" w:bidi="hi-IN"/>
        </w:rPr>
      </w:pPr>
      <w:r>
        <w:rPr>
          <w:rFonts w:eastAsia="SimSun" w:cs="Liberation Serif" w:hint="eastAsia" w:ascii="Liberation Serif" w:hAnsi="Liberation Serif"/>
          <w:kern w:val="2"/>
          <w:sz w:val="24"/>
          <w:szCs w:val="24"/>
          <w:lang w:eastAsia="ru-RU" w:bidi="hi-IN"/>
        </w:rPr>
      </w:r>
    </w:p>
    <w:p>
      <w:pPr>
        <w:pStyle w:val="NoSpacing"/>
        <w:spacing w:before="0" w:after="0"/>
        <w:ind w:firstLine="737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первинному обліку служби у справах дітей виконавчого комітету Покровської міської ради Дніпропетровської області перебуває малолітній ХХХ ХХ ХХ, хх.хх.хххх року народження, який залишився без батьківського піклування.</w:t>
      </w:r>
    </w:p>
    <w:p>
      <w:pPr>
        <w:pStyle w:val="NoSpacing"/>
        <w:spacing w:before="0" w:after="0"/>
        <w:ind w:firstLine="737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Мати дитини, ХХХ ХХ ХХ,</w:t>
      </w: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 xml:space="preserve"> померла 18.10.2026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(свідоцтво про смерть, серія ІІ-КИ №****, видане 20.10.2026 Покровським відділом державної реєстрації актів цивільного стану у Нікопольському районі Дніпропетровської області Дніпровського міжрегіонального управління Міністерства юстиції).</w:t>
      </w:r>
    </w:p>
    <w:p>
      <w:pPr>
        <w:pStyle w:val="NoSpacing"/>
        <w:spacing w:before="0" w:after="0"/>
        <w:ind w:firstLine="737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Батько дитини, ХХХ ХХ ХХ, помер 09.03.2022 (свідоцтво про смерть, серія ІІ-КИ №***, видане 21.11.2025 Покровським відділом державної реєстрації актів цивільного стану у Нікопольському районі Дніпропетровської області Південного міжрегіонального управління Міністерства юстиції (м.Одеса) (повторно, запис поновлено)).</w:t>
      </w:r>
    </w:p>
    <w:p>
      <w:pPr>
        <w:pStyle w:val="NoSpacing"/>
        <w:spacing w:before="0" w:after="0"/>
        <w:ind w:firstLine="737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Враховуючи вищевикладене, керуючись інтересами дитини, підпунктом 4 пункту «б» ст.34 Закону України «Про місцеве самоврядування в Україні», статтями 5, 11 Закону України «Про забезпечення організаційно-правових умов соціального захисту дітей-сиріт та дітей, позбавлених батьківського піклування», постановою Кабінету Міністрів України від 24.09.2008 №866 «Питання діяльності органів опіки та піклування, пов’язаної із захистом прав дитини», виконавчий комітет Покровської міської ради Дніпропетровської області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shd w:fill="FFFF00" w:val="clear"/>
        </w:rPr>
      </w:pPr>
      <w:r>
        <w:rPr>
          <w:sz w:val="24"/>
          <w:szCs w:val="24"/>
          <w:shd w:fill="FFFF00" w:val="clear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ВИРІШИВ: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1.Надати малолітньому ХХХ ХХ ХХ, хх.хх.хххх року народження статус дитини-сироти.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2.Службі у справах дітей виконавчого комітету Покровської міської ради Дніпропетровської області вирішити питання про подальше влаштування малолітнього ХХХ ХХ ХХ, хх.хх.хххх року народження до сімейних форм виховання.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Координацію роботи щодо виконання даного рішення покласти на службу у справах дітей виконавчого комітету Покровської міської ради Дніпропетровської області (Наталія АНДРЄЄВА), контроль - на заступника міського голови з виконавчої роботи Дар'ю ГОРЧАКОВУ.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Міський голова                                                                                           Олександр ШАПОВАЛ</w:t>
      </w:r>
    </w:p>
    <w:sectPr>
      <w:type w:val="nextPage"/>
      <w:pgSz w:w="11906" w:h="16838"/>
      <w:pgMar w:left="1701" w:right="567" w:gutter="0" w:header="0" w:top="142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uk-UA" w:eastAsia="zh-CN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2" w:customStyle="1">
    <w:name w:val="Шрифт абзацу за замовчуванням2"/>
    <w:qFormat/>
    <w:rPr/>
  </w:style>
  <w:style w:type="character" w:styleId="1" w:customStyle="1">
    <w:name w:val="Шрифт абзацу за замовчуванням1"/>
    <w:qFormat/>
    <w:rPr/>
  </w:style>
  <w:style w:type="character" w:styleId="11" w:customStyle="1">
    <w:name w:val="Основной шрифт абзаца1"/>
    <w:qFormat/>
    <w:rPr/>
  </w:style>
  <w:style w:type="character" w:styleId="Style14" w:customStyle="1">
    <w:name w:val="Основной текст Знак"/>
    <w:qFormat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FontStyle15" w:customStyle="1">
    <w:name w:val="Font Style15"/>
    <w:qFormat/>
    <w:rPr>
      <w:rFonts w:ascii="Times New Roman" w:hAnsi="Times New Roman" w:cs="Times New Roman"/>
      <w:sz w:val="26"/>
      <w:szCs w:val="2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40" w:before="0" w:after="120"/>
    </w:pPr>
    <w:rPr>
      <w:rFonts w:ascii="Times New Roman" w:hAnsi="Times New Roman" w:eastAsia="Andale Sans UI" w:cs="Times New Roman"/>
      <w:kern w:val="2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 w:customStyle="1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21" w:customStyle="1">
    <w:name w:val="Назва об'єкта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 w:customStyle="1">
    <w:name w:val="Назва об'є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 w:customStyle="1">
    <w:name w:val="Название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Arial"/>
    </w:rPr>
  </w:style>
  <w:style w:type="paragraph" w:styleId="211" w:customStyle="1">
    <w:name w:val="Основний текст 21"/>
    <w:basedOn w:val="Normal"/>
    <w:qFormat/>
    <w:pPr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</w:rPr>
  </w:style>
  <w:style w:type="paragraph" w:styleId="Style18" w:customStyle="1">
    <w:name w:val="Вміст таблиці"/>
    <w:basedOn w:val="Normal"/>
    <w:qFormat/>
    <w:pPr>
      <w:suppressLineNumbers/>
    </w:pPr>
    <w:rPr/>
  </w:style>
  <w:style w:type="paragraph" w:styleId="Style19" w:customStyle="1">
    <w:name w:val="Заголовок таблиці"/>
    <w:basedOn w:val="Style18"/>
    <w:qFormat/>
    <w:pPr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uk-UA" w:eastAsia="zh-CN" w:bidi="ar-SA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Application>LibreOffice/26.2.1.2$Windows_X86_64 LibreOffice_project/620$Build-2</Application>
  <AppVersion>15.0000</AppVersion>
  <Pages>1</Pages>
  <Words>251</Words>
  <Characters>1877</Characters>
  <CharactersWithSpaces>2279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2024-01-05T08:54:00Z</dcterms:created>
  <dc:creator>Покров Виконком</dc:creator>
  <dc:description/>
  <dc:language>uk-UA</dc:language>
  <cp:lastModifiedBy/>
  <cp:lastPrinted>1995-11-21T15:41:00Z</cp:lastPrinted>
  <dcterms:modified xsi:type="dcterms:W3CDTF">2026-10-29T13:59:19Z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