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83136">
      <w:pPr>
        <w:pStyle w:val="a5"/>
        <w:spacing w:after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pict>
          <v:rect id="Врезка1" o:spid="_x0000_s1027" style="position:absolute;left:0;text-align:left;margin-left:423.55pt;margin-top:32.15pt;width:51.7pt;height:16.35pt;z-index:2;mso-wrap-style:square;mso-position-horizontal:absolute;mso-position-horizontal-relative:text;mso-position-vertical:absolute;mso-position-vertical-relative:page;v-text-anchor:top" coordsize="0,0" filled="f" stroked="f" strokecolor="#3465a4">
            <v:stroke color2="#cb9a5b" joinstyle="round"/>
            <v:formulas>
              <v:f eqn="prod 1035 1 2"/>
              <v:f eqn="prod 328 1 2"/>
              <v:f eqn="val 328"/>
              <v:f eqn="val 1035"/>
            </v:formulas>
            <v:path textboxrect="0,0,@3,@2"/>
            <v:textbox style="mso-rotate-with-shape:t" inset=".07mm,.07mm,.07mm,.07mm">
              <w:txbxContent>
                <w:p w:rsidR="00183136" w:rsidRDefault="00183136"/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.55pt;margin-top:32.15pt;width:51.7pt;height:16.35pt;z-index:3;mso-wrap-distance-left:0;mso-wrap-distance-top:5.7pt;mso-wrap-distance-right:0;mso-wrap-distance-bottom:5.7pt;mso-position-horizontal:absolute;mso-position-horizontal-relative:text;mso-position-vertical:absolute;mso-position-vertical-relative:page" stroked="f">
            <v:fill opacity="0" color2="black"/>
            <v:textbox inset=".2pt,.2pt,.2pt,.2pt">
              <w:txbxContent>
                <w:p w:rsidR="00000000" w:rsidRDefault="00183136">
                  <w:pPr>
                    <w:pStyle w:val="ac"/>
                    <w:overflowPunct w:val="0"/>
                    <w:spacing w:after="0" w:line="240" w:lineRule="auto"/>
                  </w:pPr>
                  <w:r>
                    <w:rPr>
                      <w:rFonts w:ascii="Liberation Serif" w:eastAsia="NSimSun" w:hAnsi="Liberation Serif" w:cs="Liberation Serif"/>
                      <w:kern w:val="2"/>
                      <w:sz w:val="24"/>
                      <w:szCs w:val="24"/>
                      <w:lang w:bidi="hi-IN"/>
                    </w:rPr>
                    <w:t>К</w:t>
                  </w:r>
                  <w:r>
                    <w:rPr>
                      <w:rFonts w:ascii="Liberation Serif" w:eastAsia="NSimSun" w:hAnsi="Liberation Serif" w:cs="Liberation Serif"/>
                      <w:kern w:val="2"/>
                      <w:sz w:val="24"/>
                      <w:szCs w:val="24"/>
                      <w:lang w:bidi="hi-IN"/>
                    </w:rPr>
                    <w:t>опія</w:t>
                  </w:r>
                </w:p>
              </w:txbxContent>
            </v:textbox>
          </v:shape>
        </w:pict>
      </w:r>
    </w:p>
    <w:p w:rsidR="00000000" w:rsidRDefault="00183136">
      <w:pPr>
        <w:pStyle w:val="a5"/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pt;margin-top:-38.45pt;width:32.05pt;height:46.25pt;z-index:1;mso-wrap-distance-left:9.05pt;mso-wrap-distance-top:0;mso-wrap-distance-right:9.05pt;mso-wrap-distance-bottom:0;mso-position-horizontal:absolute;mso-position-horizontal-relative:text;mso-position-vertical:absolute;mso-position-vertical-relative:text" filled="t">
            <v:fill color2="black"/>
            <v:imagedata r:id="rId4" o:title="" croptop="-203f" cropbottom="-203f" cropleft="-282f" cropright="-282f"/>
            <w10:wrap type="topAndBottom"/>
          </v:shape>
        </w:pic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00000" w:rsidRDefault="00183136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00000" w:rsidRDefault="00183136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</w:p>
    <w:p w:rsidR="00000000" w:rsidRDefault="00183136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РІШЕННЯ</w:t>
      </w:r>
    </w:p>
    <w:p w:rsidR="00000000" w:rsidRDefault="00183136">
      <w:pPr>
        <w:pStyle w:val="BodyText2"/>
        <w:ind w:firstLine="0"/>
        <w:jc w:val="left"/>
      </w:pPr>
      <w:r w:rsidRPr="00183136">
        <w:rPr>
          <w:sz w:val="28"/>
          <w:szCs w:val="28"/>
          <w:u w:val="single"/>
          <w:lang w:val="ru-RU"/>
        </w:rPr>
        <w:t>11.</w:t>
      </w:r>
      <w:r>
        <w:rPr>
          <w:sz w:val="28"/>
          <w:szCs w:val="28"/>
          <w:u w:val="single"/>
        </w:rPr>
        <w:t>02.2022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45/06-53-22</w:t>
      </w:r>
    </w:p>
    <w:p w:rsidR="00000000" w:rsidRDefault="00183136">
      <w:pPr>
        <w:pStyle w:val="a5"/>
        <w:spacing w:after="0"/>
        <w:jc w:val="center"/>
        <w:rPr>
          <w:sz w:val="12"/>
          <w:szCs w:val="12"/>
          <w:lang w:val="uk-UA"/>
        </w:rPr>
      </w:pPr>
    </w:p>
    <w:p w:rsidR="00000000" w:rsidRDefault="00183136">
      <w:pPr>
        <w:pStyle w:val="a5"/>
        <w:spacing w:after="0"/>
        <w:jc w:val="center"/>
        <w:rPr>
          <w:sz w:val="12"/>
          <w:szCs w:val="12"/>
          <w:lang w:val="uk-UA"/>
        </w:rPr>
      </w:pPr>
    </w:p>
    <w:p w:rsidR="00000000" w:rsidRDefault="00183136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завершення визначеного у договорі про патронат строку </w:t>
      </w:r>
    </w:p>
    <w:p w:rsidR="00000000" w:rsidRDefault="00183136">
      <w:pPr>
        <w:spacing w:after="143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перебування дітей у сім’ї патронатного вихователя</w:t>
      </w:r>
    </w:p>
    <w:p w:rsidR="00000000" w:rsidRDefault="00183136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00000" w:rsidRDefault="00183136">
      <w:pPr>
        <w:snapToGrid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</w:rPr>
        <w:t>ст.11 Закону України «Про забезпечення організаційно-правових умов соціального захисту діте</w:t>
      </w:r>
      <w:r>
        <w:rPr>
          <w:rFonts w:ascii="Times New Roman" w:hAnsi="Times New Roman"/>
          <w:color w:val="000000"/>
          <w:sz w:val="28"/>
          <w:szCs w:val="28"/>
        </w:rPr>
        <w:t>й-сиріт та дітей, позбавлених батьківською піклування»,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23-1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Закону України «Про охорону дитинства», ст.252 Сімейного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пунктами 30, 31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Порядку створення та діяльності сім’ї патронатного вихователя, влаштування, перебування дитини в сім’ї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патронатного вихователя, затвердженого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постановою Кабінету Міністрів України від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20.08.2021 №893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підставі рішення комісії з питань захисту прав дитини при виконавчому комітеті Покровської міської ради Дніпропетровської області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(протокол №2 від 10.02.2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022),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:rsidR="00000000" w:rsidRDefault="0018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0000" w:rsidRDefault="00183136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000000" w:rsidRDefault="001831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183136">
      <w:pPr>
        <w:pStyle w:val="a5"/>
        <w:spacing w:after="0"/>
        <w:jc w:val="both"/>
      </w:pPr>
      <w:r>
        <w:rPr>
          <w:color w:val="000000"/>
          <w:sz w:val="28"/>
          <w:szCs w:val="28"/>
        </w:rPr>
        <w:tab/>
        <w:t>1.З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авершити строк перебування малолітніх дітей, </w:t>
      </w:r>
      <w:r>
        <w:rPr>
          <w:rFonts w:eastAsia="Times New Roman"/>
          <w:color w:val="000000"/>
          <w:kern w:val="0"/>
          <w:sz w:val="28"/>
          <w:szCs w:val="28"/>
          <w:lang w:val="uk-UA" w:eastAsia="ru-RU"/>
        </w:rPr>
        <w:t>ХХХХХХ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ХХ.ХХ.ХХХХ</w:t>
      </w:r>
      <w:r>
        <w:rPr>
          <w:color w:val="000000"/>
          <w:sz w:val="28"/>
          <w:szCs w:val="28"/>
        </w:rPr>
        <w:t xml:space="preserve"> року народження, </w:t>
      </w:r>
      <w:r>
        <w:rPr>
          <w:color w:val="000000"/>
          <w:sz w:val="28"/>
          <w:szCs w:val="28"/>
          <w:lang w:val="uk-UA"/>
        </w:rPr>
        <w:t>ХХХХХХ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ХХ.ХХ.ХХХХ</w:t>
      </w:r>
      <w:r>
        <w:rPr>
          <w:color w:val="000000"/>
          <w:sz w:val="28"/>
          <w:szCs w:val="28"/>
        </w:rPr>
        <w:t xml:space="preserve"> року народження, </w:t>
      </w:r>
      <w:r>
        <w:rPr>
          <w:color w:val="000000"/>
          <w:sz w:val="28"/>
          <w:szCs w:val="28"/>
          <w:lang w:val="uk-UA"/>
        </w:rPr>
        <w:t>ХХХХХХ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ХХ.ХХ.ХХХХ</w:t>
      </w:r>
      <w:r>
        <w:rPr>
          <w:color w:val="000000"/>
          <w:sz w:val="28"/>
          <w:szCs w:val="28"/>
        </w:rPr>
        <w:t xml:space="preserve"> року народження у сім’ї патро</w:t>
      </w:r>
      <w:r>
        <w:rPr>
          <w:color w:val="000000"/>
          <w:sz w:val="28"/>
          <w:szCs w:val="28"/>
        </w:rPr>
        <w:t xml:space="preserve">натного вихователя </w:t>
      </w:r>
      <w:r>
        <w:rPr>
          <w:color w:val="000000"/>
          <w:sz w:val="28"/>
          <w:szCs w:val="28"/>
          <w:lang w:val="uk-UA"/>
        </w:rPr>
        <w:t>ХХХХХХ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ХХ.ХХ.ХХХХ</w:t>
      </w:r>
      <w:r>
        <w:rPr>
          <w:color w:val="000000"/>
          <w:sz w:val="28"/>
          <w:szCs w:val="28"/>
        </w:rPr>
        <w:t xml:space="preserve"> року народження.</w:t>
      </w:r>
    </w:p>
    <w:p w:rsidR="00000000" w:rsidRDefault="00183136">
      <w:pPr>
        <w:pStyle w:val="a5"/>
        <w:spacing w:after="0"/>
        <w:jc w:val="both"/>
      </w:pPr>
      <w:r>
        <w:rPr>
          <w:b/>
          <w:bCs/>
          <w:color w:val="000000"/>
          <w:sz w:val="28"/>
          <w:szCs w:val="28"/>
        </w:rPr>
        <w:t xml:space="preserve">Термін виконання: </w:t>
      </w:r>
      <w:r>
        <w:rPr>
          <w:color w:val="000000"/>
          <w:sz w:val="28"/>
          <w:szCs w:val="28"/>
        </w:rPr>
        <w:t>11.02.2022 р.</w:t>
      </w:r>
    </w:p>
    <w:p w:rsidR="00000000" w:rsidRDefault="00183136">
      <w:pPr>
        <w:pStyle w:val="a5"/>
        <w:spacing w:after="0"/>
        <w:jc w:val="both"/>
      </w:pPr>
    </w:p>
    <w:p w:rsidR="00000000" w:rsidRDefault="00183136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Припинити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договору про патронат над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0.11.2021 р.</w:t>
      </w:r>
    </w:p>
    <w:p w:rsidR="00000000" w:rsidRDefault="00183136">
      <w:pPr>
        <w:pStyle w:val="12"/>
        <w:jc w:val="both"/>
      </w:pP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</w:p>
    <w:p w:rsidR="00000000" w:rsidRDefault="00183136">
      <w:pPr>
        <w:pStyle w:val="12"/>
        <w:jc w:val="both"/>
      </w:pP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 xml:space="preserve">3.Визнати таким,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що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втратило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чинність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рішення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виконавчого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комітету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Покровської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міської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ради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Дніп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ропетровської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області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09</w:t>
      </w:r>
      <w:r>
        <w:rPr>
          <w:rStyle w:val="1"/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.11.2021 р.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№</w:t>
      </w:r>
      <w:proofErr w:type="gram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527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«</w:t>
      </w:r>
      <w:proofErr w:type="gram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Про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продовження строку перебування дітей у сім'ї патронатного вихователя»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000000" w:rsidRDefault="00183136">
      <w:pPr>
        <w:pStyle w:val="a5"/>
        <w:spacing w:after="0"/>
        <w:jc w:val="both"/>
      </w:pPr>
    </w:p>
    <w:p w:rsidR="00000000" w:rsidRDefault="00183136">
      <w:pPr>
        <w:pStyle w:val="a5"/>
        <w:spacing w:after="0"/>
        <w:jc w:val="both"/>
      </w:pPr>
      <w:r>
        <w:rPr>
          <w:color w:val="000000"/>
          <w:sz w:val="28"/>
          <w:szCs w:val="28"/>
        </w:rPr>
        <w:tab/>
        <w:t>4.Зобов</w:t>
      </w:r>
      <w:r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>язати патронатного в</w:t>
      </w:r>
      <w:r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ихователя </w:t>
      </w:r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ХХХХХХ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ХХ.ХХ.ХХХХ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</w:t>
      </w:r>
      <w:r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: 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передати малолітніх </w:t>
      </w:r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ХХХХХХ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ХХ.ХХ.ХХХХ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ХХ.ХХ.ХХХХ</w:t>
      </w:r>
      <w:proofErr w:type="spellEnd"/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>одження з відповідними документами службі у справах дітей виконавчого комітету Покровської міської ради Дніпропетровської області.</w:t>
      </w:r>
    </w:p>
    <w:p w:rsidR="00000000" w:rsidRDefault="00183136">
      <w:pPr>
        <w:pStyle w:val="a5"/>
        <w:spacing w:after="0"/>
        <w:jc w:val="both"/>
      </w:pPr>
    </w:p>
    <w:p w:rsidR="00000000" w:rsidRDefault="00183136">
      <w:pPr>
        <w:pStyle w:val="a5"/>
        <w:spacing w:after="0"/>
        <w:jc w:val="both"/>
      </w:pP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ab/>
        <w:t>5</w:t>
      </w:r>
      <w:r w:rsidRPr="00183136">
        <w:rPr>
          <w:rStyle w:val="1"/>
          <w:rFonts w:eastAsia="Times New Roman"/>
          <w:kern w:val="0"/>
          <w:sz w:val="28"/>
          <w:szCs w:val="28"/>
          <w:lang w:eastAsia="ru-RU"/>
        </w:rPr>
        <w:t xml:space="preserve">.Службі у справах дітей виконавчого комітету Покровської міської ради </w:t>
      </w:r>
      <w:r w:rsidRPr="00183136">
        <w:rPr>
          <w:rStyle w:val="1"/>
          <w:rFonts w:eastAsia="Times New Roman"/>
          <w:kern w:val="0"/>
          <w:sz w:val="28"/>
          <w:szCs w:val="28"/>
          <w:lang w:eastAsia="ru-RU"/>
        </w:rPr>
        <w:lastRenderedPageBreak/>
        <w:t>Дніпропетровської області: вирішити питання про пода</w:t>
      </w:r>
      <w:r w:rsidRPr="00183136">
        <w:rPr>
          <w:rStyle w:val="1"/>
          <w:rFonts w:eastAsia="Times New Roman"/>
          <w:kern w:val="0"/>
          <w:sz w:val="28"/>
          <w:szCs w:val="28"/>
          <w:lang w:eastAsia="ru-RU"/>
        </w:rPr>
        <w:t xml:space="preserve">льше влаштування 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малолітніх </w:t>
      </w:r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ХХХХХХ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ХХ.ХХ.ХХХХ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народження, </w:t>
      </w:r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ХХХХХХ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ХХ.ХХ.ХХХХ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народження, </w:t>
      </w:r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ХХХХХХ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>, Х</w:t>
      </w:r>
      <w:r>
        <w:rPr>
          <w:rStyle w:val="1"/>
          <w:rFonts w:eastAsia="Times New Roman"/>
          <w:color w:val="000000"/>
          <w:kern w:val="0"/>
          <w:sz w:val="28"/>
          <w:szCs w:val="28"/>
          <w:lang w:val="uk-UA" w:eastAsia="ru-RU"/>
        </w:rPr>
        <w:t>Х.ХХ.ХХХХ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</w:t>
      </w:r>
      <w:r w:rsidRPr="00183136">
        <w:rPr>
          <w:rStyle w:val="1"/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000000" w:rsidRDefault="00183136">
      <w:pPr>
        <w:pStyle w:val="a5"/>
        <w:spacing w:after="0"/>
        <w:jc w:val="both"/>
      </w:pPr>
    </w:p>
    <w:p w:rsidR="00000000" w:rsidRDefault="00183136">
      <w:pPr>
        <w:spacing w:after="0" w:line="240" w:lineRule="auto"/>
        <w:jc w:val="both"/>
      </w:pPr>
      <w:r w:rsidRPr="00183136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>6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.Управлінню праці та соціального захисту населення виконавчого комітету Покровської міської ради Дніпропетровської об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ласті: забезпечити припинення соціальної допомоги на утримання малолітніх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, Х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Х.ХХ.ХХХХ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ХХ.ХХ.ХХХХ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ХХ.ХХ.ХХХХ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народження в сім’ї патронатного вихователя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Pr="00183136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ХХ.ХХ.ХХХХ</w:t>
      </w:r>
      <w:r w:rsidRPr="00183136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 w:rsidRPr="00183136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та оплат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у послуг патронатного вихователя.</w:t>
      </w:r>
    </w:p>
    <w:p w:rsidR="00000000" w:rsidRDefault="00183136">
      <w:pPr>
        <w:spacing w:after="0" w:line="240" w:lineRule="auto"/>
        <w:jc w:val="both"/>
      </w:pPr>
    </w:p>
    <w:p w:rsidR="00000000" w:rsidRDefault="00183136">
      <w:pPr>
        <w:spacing w:after="0" w:line="240" w:lineRule="auto"/>
        <w:jc w:val="both"/>
      </w:pPr>
      <w:r w:rsidRPr="00183136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.Координацію роботи щодо виконання даного рішення покласти на начальника служби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 справах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дітей виконавчого комітету Покровської міської ради Дніпропетровської області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ГОРЧАКОВУ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Дар'ю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контроль на заступника міського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лови ВІДЯЄВУ Ганну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000000" w:rsidRDefault="00183136">
      <w:pPr>
        <w:spacing w:after="29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1831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183136">
      <w:pPr>
        <w:spacing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 w:rsidR="00000000" w:rsidRDefault="00183136">
      <w:pPr>
        <w:spacing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00000" w:rsidRDefault="00183136">
      <w:pPr>
        <w:pStyle w:val="a5"/>
        <w:spacing w:after="0"/>
        <w:jc w:val="both"/>
        <w:rPr>
          <w:color w:val="000000"/>
          <w:sz w:val="12"/>
          <w:szCs w:val="12"/>
        </w:rPr>
      </w:pPr>
    </w:p>
    <w:p w:rsidR="00183136" w:rsidRDefault="00183136">
      <w:pPr>
        <w:spacing w:after="143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</w:r>
    </w:p>
    <w:sectPr w:rsidR="00183136">
      <w:pgSz w:w="11906" w:h="16838"/>
      <w:pgMar w:top="1134" w:right="567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Liberation Serif"/>
    <w:charset w:val="01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136"/>
    <w:rsid w:val="001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6B95C0B1-E622-4DB0-93A6-A1698269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paragraph" w:customStyle="1" w:styleId="12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paragraph" w:customStyle="1" w:styleId="ac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1995-11-21T15:41:00Z</cp:lastPrinted>
  <dcterms:created xsi:type="dcterms:W3CDTF">2022-02-11T09:50:00Z</dcterms:created>
  <dcterms:modified xsi:type="dcterms:W3CDTF">2022-02-11T09:50:00Z</dcterms:modified>
</cp:coreProperties>
</file>