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88"/>
        <w:jc w:val="center"/>
        <w:rPr/>
      </w:pPr>
      <w:r>
        <w:rPr/>
        <w:drawing>
          <wp:inline distT="0" distB="0" distL="0" distR="0">
            <wp:extent cx="400050" cy="581025"/>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400050" cy="581025"/>
                    </a:xfrm>
                    <a:prstGeom prst="rect">
                      <a:avLst/>
                    </a:prstGeom>
                  </pic:spPr>
                </pic:pic>
              </a:graphicData>
            </a:graphic>
          </wp:inline>
        </w:drawing>
      </w:r>
      <w:r>
        <w:rPr>
          <w:rFonts w:eastAsia="Liberation Serif" w:cs="Liberation Serif" w:ascii="Liberation Serif" w:hAnsi="Liberation Serif"/>
          <w:b/>
          <w:color w:val="000000"/>
          <w:sz w:val="28"/>
          <w:shd w:fill="auto" w:val="clear"/>
        </w:rPr>
        <w:t xml:space="preserve">   </w:t>
      </w:r>
      <w:r>
        <w:rPr>
          <w:rFonts w:eastAsia="Times New Roman" w:cs="Times New Roman" w:ascii="Times New Roman" w:hAnsi="Times New Roman"/>
          <w:b/>
          <w:color w:val="000000"/>
          <w:sz w:val="28"/>
          <w:shd w:fill="auto" w:val="clear"/>
        </w:rPr>
        <w:t xml:space="preserve"> </w:t>
      </w:r>
    </w:p>
    <w:p>
      <w:pPr>
        <w:pStyle w:val="Normal"/>
        <w:bidi w:val="0"/>
        <w:spacing w:lineRule="auto" w:line="288"/>
        <w:jc w:val="center"/>
        <w:rPr>
          <w:rFonts w:ascii="Times New Roman" w:hAnsi="Times New Roman" w:eastAsia="Times New Roman" w:cs="Times New Roman"/>
          <w:b/>
          <w:b/>
          <w:color w:val="auto"/>
          <w:sz w:val="28"/>
          <w:shd w:fill="auto" w:val="clear"/>
        </w:rPr>
      </w:pPr>
      <w:r>
        <w:rPr>
          <w:rFonts w:eastAsia="Times New Roman" w:cs="Times New Roman" w:ascii="Times New Roman" w:hAnsi="Times New Roman"/>
          <w:b/>
          <w:color w:val="000000"/>
          <w:sz w:val="28"/>
          <w:shd w:fill="auto" w:val="clear"/>
        </w:rPr>
        <w:t>ВИКОНАВЧИЙ КОМІТЕТ ПОКРОВСЬКОЇ МІСЬКОЇ РАДИ</w:t>
      </w:r>
    </w:p>
    <w:p>
      <w:pPr>
        <w:pStyle w:val="Normal"/>
        <w:tabs>
          <w:tab w:val="clear" w:pos="1134"/>
          <w:tab w:val="left" w:pos="8378" w:leader="none"/>
        </w:tabs>
        <w:bidi w:val="0"/>
        <w:spacing w:lineRule="auto" w:line="288"/>
        <w:jc w:val="center"/>
        <w:rPr>
          <w:rFonts w:ascii="Times New Roman" w:hAnsi="Times New Roman" w:eastAsia="Times New Roman" w:cs="Times New Roman"/>
          <w:b/>
          <w:b/>
          <w:color w:val="auto"/>
          <w:sz w:val="28"/>
          <w:shd w:fill="auto" w:val="clear"/>
        </w:rPr>
      </w:pPr>
      <w:r>
        <w:rPr>
          <w:rFonts w:eastAsia="Times New Roman" w:cs="Times New Roman" w:ascii="Times New Roman" w:hAnsi="Times New Roman"/>
          <w:b/>
          <w:color w:val="000000"/>
          <w:sz w:val="28"/>
          <w:shd w:fill="auto" w:val="clear"/>
        </w:rPr>
        <w:t xml:space="preserve">     </w:t>
      </w:r>
      <w:r>
        <w:rPr>
          <w:rFonts w:eastAsia="Times New Roman" w:cs="Times New Roman" w:ascii="Times New Roman" w:hAnsi="Times New Roman"/>
          <w:b/>
          <w:color w:val="000000"/>
          <w:sz w:val="28"/>
          <w:shd w:fill="auto" w:val="clear"/>
        </w:rPr>
        <w:t>ДНІПРОПЕТРОВСЬКОЇ ОБЛАСТІ</w:t>
      </w:r>
    </w:p>
    <w:p>
      <w:pPr>
        <w:pStyle w:val="Normal"/>
        <w:tabs>
          <w:tab w:val="clear" w:pos="1134"/>
          <w:tab w:val="center" w:pos="4729" w:leader="none"/>
        </w:tabs>
        <w:bidi w:val="0"/>
        <w:spacing w:lineRule="auto" w:line="288"/>
        <w:jc w:val="center"/>
        <w:rPr>
          <w:rFonts w:ascii="Times New Roman" w:hAnsi="Times New Roman" w:eastAsia="Times New Roman" w:cs="Times New Roman"/>
          <w:b/>
          <w:b/>
          <w:color w:val="auto"/>
          <w:sz w:val="28"/>
          <w:shd w:fill="auto" w:val="clear"/>
        </w:rPr>
      </w:pPr>
      <w:r>
        <w:rPr>
          <w:rFonts w:eastAsia="Times New Roman" w:cs="Times New Roman" w:ascii="Times New Roman" w:hAnsi="Times New Roman"/>
          <w:b/>
          <w:color w:val="000000"/>
          <w:sz w:val="28"/>
          <w:shd w:fill="auto" w:val="clear"/>
        </w:rPr>
        <w:t xml:space="preserve">    </w:t>
      </w:r>
      <w:r>
        <w:rPr>
          <w:rFonts w:eastAsia="Times New Roman" w:cs="Times New Roman" w:ascii="Times New Roman" w:hAnsi="Times New Roman"/>
          <w:b/>
          <w:color w:val="000000"/>
          <w:sz w:val="28"/>
          <w:shd w:fill="auto" w:val="clear"/>
        </w:rPr>
        <w:t>РІШЕННЯ</w:t>
      </w:r>
    </w:p>
    <w:p>
      <w:pPr>
        <w:pStyle w:val="Normal"/>
        <w:bidi w:val="0"/>
        <w:spacing w:lineRule="auto" w:line="288"/>
        <w:jc w:val="center"/>
        <w:rPr/>
      </w:pPr>
      <w:r>
        <w:rPr>
          <w:rFonts w:eastAsia="Times New Roman" w:cs="Times New Roman" w:ascii="Times New Roman" w:hAnsi="Times New Roman"/>
          <w:b w:val="false"/>
          <w:color w:val="000000"/>
          <w:sz w:val="28"/>
          <w:shd w:fill="auto" w:val="clear"/>
        </w:rPr>
        <w:t xml:space="preserve">22.05.2024       </w:t>
      </w:r>
      <w:r>
        <w:rPr>
          <w:rFonts w:eastAsia="Times New Roman" w:cs="Times New Roman" w:ascii="Times New Roman" w:hAnsi="Times New Roman"/>
          <w:b w:val="false"/>
          <w:color w:val="000000"/>
          <w:sz w:val="28"/>
          <w:shd w:fill="auto" w:val="clear"/>
        </w:rPr>
        <w:t xml:space="preserve">                             </w:t>
      </w:r>
      <w:r>
        <w:rPr>
          <w:rFonts w:eastAsia="Times New Roman" w:cs="Times New Roman" w:ascii="Times New Roman" w:hAnsi="Times New Roman"/>
          <w:b w:val="false"/>
          <w:color w:val="000000"/>
          <w:sz w:val="24"/>
          <w:shd w:fill="auto" w:val="clear"/>
        </w:rPr>
        <w:t xml:space="preserve">     м. Покров  </w:t>
      </w:r>
      <w:r>
        <w:rPr>
          <w:rFonts w:eastAsia="Times New Roman" w:cs="Times New Roman" w:ascii="Times New Roman" w:hAnsi="Times New Roman"/>
          <w:b w:val="false"/>
          <w:color w:val="000000"/>
          <w:sz w:val="28"/>
          <w:shd w:fill="auto" w:val="clear"/>
        </w:rPr>
        <w:t xml:space="preserve">                                </w:t>
      </w:r>
      <w:r>
        <w:rPr>
          <w:rFonts w:eastAsia="Times New Roman" w:cs="Times New Roman" w:ascii="Times New Roman" w:hAnsi="Times New Roman"/>
          <w:b w:val="false"/>
          <w:color w:val="000000"/>
          <w:sz w:val="26"/>
          <w:szCs w:val="26"/>
          <w:shd w:fill="auto" w:val="clear"/>
          <w:lang w:val="uk-UA"/>
        </w:rPr>
        <w:t>№</w:t>
      </w:r>
      <w:r>
        <w:rPr>
          <w:rFonts w:eastAsia="Times New Roman" w:cs="Times New Roman" w:ascii="Times New Roman" w:hAnsi="Times New Roman"/>
          <w:b w:val="false"/>
          <w:color w:val="000000"/>
          <w:sz w:val="26"/>
          <w:szCs w:val="26"/>
          <w:shd w:fill="auto" w:val="clear"/>
          <w:lang w:val="uk-UA"/>
        </w:rPr>
        <w:t>449/06-53-24</w:t>
      </w:r>
    </w:p>
    <w:p>
      <w:pPr>
        <w:pStyle w:val="Normal"/>
        <w:bidi w:val="0"/>
        <w:spacing w:lineRule="auto" w:line="240"/>
        <w:jc w:val="center"/>
        <w:rPr/>
      </w:pPr>
      <w:r>
        <w:rPr/>
      </w:r>
    </w:p>
    <w:p>
      <w:pPr>
        <w:pStyle w:val="Normal"/>
        <w:bidi w:val="0"/>
        <w:jc w:val="both"/>
        <w:rPr>
          <w:rFonts w:ascii="Times New Roman" w:hAnsi="Times New Roman"/>
          <w:sz w:val="26"/>
          <w:szCs w:val="26"/>
        </w:rPr>
      </w:pPr>
      <w:r>
        <w:rPr>
          <w:rFonts w:ascii="Times New Roman" w:hAnsi="Times New Roman"/>
          <w:sz w:val="26"/>
          <w:szCs w:val="26"/>
        </w:rPr>
        <w:t xml:space="preserve">Про створення Покровської міської комісії </w:t>
      </w:r>
      <w:r>
        <w:rPr>
          <w:rFonts w:ascii="Times New Roman" w:hAnsi="Times New Roman"/>
          <w:sz w:val="26"/>
          <w:szCs w:val="26"/>
          <w:lang w:val="uk-UA"/>
        </w:rPr>
        <w:t xml:space="preserve">з питань направлення громадян України для проходження базової військової служби </w:t>
      </w:r>
    </w:p>
    <w:p>
      <w:pPr>
        <w:pStyle w:val="Normal"/>
        <w:bidi w:val="0"/>
        <w:spacing w:lineRule="auto" w:line="240"/>
        <w:ind w:left="0" w:right="0" w:firstLine="709"/>
        <w:jc w:val="both"/>
        <w:rPr>
          <w:rFonts w:ascii="Times New Roman" w:hAnsi="Times New Roman" w:eastAsia="Calibri" w:cs="Calibri"/>
          <w:b w:val="false"/>
          <w:b w:val="false"/>
          <w:color w:val="auto"/>
          <w:sz w:val="26"/>
          <w:szCs w:val="26"/>
          <w:shd w:fill="auto" w:val="clear"/>
        </w:rPr>
      </w:pPr>
      <w:r>
        <w:rPr>
          <w:rFonts w:eastAsia="Calibri" w:cs="Calibri" w:ascii="Times New Roman" w:hAnsi="Times New Roman"/>
          <w:b w:val="false"/>
          <w:color w:val="000000"/>
          <w:sz w:val="26"/>
          <w:szCs w:val="26"/>
          <w:shd w:fill="auto" w:val="clear"/>
        </w:rPr>
      </w:r>
    </w:p>
    <w:p>
      <w:pPr>
        <w:pStyle w:val="Normal"/>
        <w:bidi w:val="0"/>
        <w:spacing w:lineRule="auto" w:line="240"/>
        <w:jc w:val="both"/>
        <w:rPr>
          <w:rFonts w:ascii="Times New Roman" w:hAnsi="Times New Roman"/>
          <w:sz w:val="26"/>
          <w:szCs w:val="26"/>
        </w:rPr>
      </w:pPr>
      <w:r>
        <w:rPr>
          <w:rFonts w:eastAsia="Times New Roman" w:cs="Times New Roman" w:ascii="Times New Roman" w:hAnsi="Times New Roman"/>
          <w:b w:val="false"/>
          <w:color w:val="000000"/>
          <w:sz w:val="26"/>
          <w:szCs w:val="26"/>
          <w:shd w:fill="auto" w:val="clear"/>
        </w:rPr>
        <w:tab/>
      </w:r>
      <w:r>
        <w:rPr>
          <w:rFonts w:eastAsia="Times New Roman" w:cs="Times New Roman" w:ascii="Times New Roman" w:hAnsi="Times New Roman"/>
          <w:b w:val="false"/>
          <w:color w:val="000000"/>
          <w:sz w:val="26"/>
          <w:szCs w:val="26"/>
          <w:shd w:fill="auto" w:val="clear"/>
          <w:lang w:val="uk-UA"/>
        </w:rPr>
        <w:t xml:space="preserve">У зв’язку зі змінами до </w:t>
      </w:r>
      <w:r>
        <w:rPr>
          <w:rFonts w:eastAsia="Times New Roman" w:cs="Times New Roman" w:ascii="Times New Roman" w:hAnsi="Times New Roman"/>
          <w:b w:val="false"/>
          <w:color w:val="000000"/>
          <w:sz w:val="26"/>
          <w:szCs w:val="26"/>
          <w:shd w:fill="auto" w:val="clear"/>
        </w:rPr>
        <w:t>Закону України “Про військовий обов’язок і військову службу”,</w:t>
      </w:r>
      <w:r>
        <w:rPr>
          <w:rFonts w:eastAsia="Times New Roman" w:cs="Times New Roman" w:ascii="Times New Roman" w:hAnsi="Times New Roman"/>
          <w:b w:val="false"/>
          <w:color w:val="000000"/>
          <w:sz w:val="26"/>
          <w:szCs w:val="26"/>
          <w:shd w:fill="auto" w:val="clear"/>
          <w:lang w:val="uk-UA"/>
        </w:rPr>
        <w:t xml:space="preserve"> внесеними законом України </w:t>
      </w:r>
      <w:r>
        <w:rPr>
          <w:rFonts w:eastAsia="Times New Roman" w:cs="Times New Roman" w:ascii="Times New Roman" w:hAnsi="Times New Roman"/>
          <w:b w:val="false"/>
          <w:i w:val="false"/>
          <w:caps w:val="false"/>
          <w:smallCaps w:val="false"/>
          <w:color w:val="000000"/>
          <w:spacing w:val="0"/>
          <w:sz w:val="26"/>
          <w:szCs w:val="26"/>
          <w:shd w:fill="auto" w:val="clear"/>
          <w:lang w:val="uk-UA"/>
        </w:rPr>
        <w:t>від 11.04.2024 № 3633-IX “</w:t>
      </w:r>
      <w:bookmarkStart w:id="0" w:name="3"/>
      <w:bookmarkEnd w:id="0"/>
      <w:r>
        <w:rPr>
          <w:rFonts w:eastAsia="Times New Roman" w:cs="Times New Roman" w:ascii="Times New Roman" w:hAnsi="Times New Roman"/>
          <w:b w:val="false"/>
          <w:i w:val="false"/>
          <w:caps w:val="false"/>
          <w:smallCaps w:val="false"/>
          <w:color w:val="000000"/>
          <w:spacing w:val="0"/>
          <w:sz w:val="26"/>
          <w:szCs w:val="26"/>
          <w:shd w:fill="auto" w:val="clear"/>
          <w:lang w:val="uk-UA"/>
        </w:rPr>
        <w:t xml:space="preserve">Про внесення змін до деяких законодавчих актів України щодо окремих питань проходження військової служби, мобілізації та військового обліку”, відповідно до </w:t>
      </w:r>
      <w:r>
        <w:rPr>
          <w:rFonts w:eastAsia="Times New Roman" w:cs="Times New Roman" w:ascii="Times New Roman" w:hAnsi="Times New Roman"/>
          <w:b w:val="false"/>
          <w:color w:val="000000"/>
          <w:sz w:val="26"/>
          <w:szCs w:val="26"/>
          <w:shd w:fill="auto" w:val="clear"/>
        </w:rPr>
        <w:t xml:space="preserve">постанови Кабінету Міністрів України від </w:t>
      </w:r>
      <w:r>
        <w:rPr>
          <w:rFonts w:eastAsia="Times New Roman" w:cs="Times New Roman" w:ascii="Times New Roman" w:hAnsi="Times New Roman"/>
          <w:b w:val="false"/>
          <w:color w:val="000000"/>
          <w:sz w:val="26"/>
          <w:szCs w:val="26"/>
          <w:shd w:fill="auto" w:val="clear"/>
          <w:lang w:val="uk-UA"/>
        </w:rPr>
        <w:t>21.03.2002</w:t>
      </w:r>
      <w:r>
        <w:rPr>
          <w:rFonts w:eastAsia="Times New Roman" w:cs="Times New Roman" w:ascii="Times New Roman" w:hAnsi="Times New Roman"/>
          <w:b w:val="false"/>
          <w:color w:val="000000"/>
          <w:sz w:val="26"/>
          <w:szCs w:val="26"/>
          <w:shd w:fill="auto" w:val="clear"/>
        </w:rPr>
        <w:t xml:space="preserve"> </w:t>
      </w:r>
      <w:r>
        <w:rPr>
          <w:rFonts w:eastAsia="Segoe UI Symbol" w:cs="Segoe UI Symbol" w:ascii="Times New Roman" w:hAnsi="Times New Roman"/>
          <w:b w:val="false"/>
          <w:color w:val="000000"/>
          <w:sz w:val="26"/>
          <w:szCs w:val="26"/>
          <w:shd w:fill="auto" w:val="clear"/>
        </w:rPr>
        <w:t>№</w:t>
      </w:r>
      <w:r>
        <w:rPr>
          <w:rFonts w:eastAsia="Times New Roman" w:cs="Times New Roman" w:ascii="Times New Roman" w:hAnsi="Times New Roman"/>
          <w:b w:val="false"/>
          <w:color w:val="000000"/>
          <w:sz w:val="26"/>
          <w:szCs w:val="26"/>
          <w:shd w:fill="auto" w:val="clear"/>
        </w:rPr>
        <w:t xml:space="preserve">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Pr>
          <w:rFonts w:eastAsia="Times New Roman" w:cs="Times New Roman" w:ascii="Times New Roman" w:hAnsi="Times New Roman"/>
          <w:b w:val="false"/>
          <w:color w:val="000000"/>
          <w:sz w:val="26"/>
          <w:szCs w:val="26"/>
          <w:shd w:fill="auto" w:val="clear"/>
          <w:lang w:val="uk-UA"/>
        </w:rPr>
        <w:t xml:space="preserve"> зі </w:t>
      </w:r>
      <w:r>
        <w:rPr>
          <w:rFonts w:eastAsia="Times New Roman" w:cs="Times New Roman" w:ascii="Times New Roman" w:hAnsi="Times New Roman"/>
          <w:b w:val="false"/>
          <w:color w:val="000000"/>
          <w:sz w:val="26"/>
          <w:szCs w:val="26"/>
          <w:shd w:fill="auto" w:val="clear"/>
        </w:rPr>
        <w:t xml:space="preserve">змінами, Положення про військово-лікарську експертизу в Збройних Силах України, затвердженого наказом Міністерства оборони України від </w:t>
      </w:r>
      <w:r>
        <w:rPr>
          <w:rFonts w:eastAsia="Times New Roman" w:cs="Times New Roman" w:ascii="Times New Roman" w:hAnsi="Times New Roman"/>
          <w:b w:val="false"/>
          <w:color w:val="000000"/>
          <w:sz w:val="26"/>
          <w:szCs w:val="26"/>
          <w:shd w:fill="auto" w:val="clear"/>
          <w:lang w:val="uk-UA"/>
        </w:rPr>
        <w:t>14.08.2008</w:t>
      </w:r>
      <w:r>
        <w:rPr>
          <w:rFonts w:eastAsia="Times New Roman" w:cs="Times New Roman" w:ascii="Times New Roman" w:hAnsi="Times New Roman"/>
          <w:b w:val="false"/>
          <w:color w:val="000000"/>
          <w:sz w:val="26"/>
          <w:szCs w:val="26"/>
          <w:shd w:fill="auto" w:val="clear"/>
        </w:rPr>
        <w:t xml:space="preserve"> </w:t>
      </w:r>
      <w:r>
        <w:rPr>
          <w:rFonts w:eastAsia="Segoe UI Symbol" w:cs="Segoe UI Symbol" w:ascii="Times New Roman" w:hAnsi="Times New Roman"/>
          <w:b w:val="false"/>
          <w:color w:val="000000"/>
          <w:sz w:val="26"/>
          <w:szCs w:val="26"/>
          <w:shd w:fill="auto" w:val="clear"/>
        </w:rPr>
        <w:t>№</w:t>
      </w:r>
      <w:r>
        <w:rPr>
          <w:rFonts w:eastAsia="Times New Roman" w:cs="Times New Roman" w:ascii="Times New Roman" w:hAnsi="Times New Roman"/>
          <w:b w:val="false"/>
          <w:color w:val="000000"/>
          <w:sz w:val="26"/>
          <w:szCs w:val="26"/>
          <w:shd w:fill="auto" w:val="clear"/>
        </w:rPr>
        <w:t xml:space="preserve"> 402, </w:t>
      </w:r>
      <w:r>
        <w:rPr>
          <w:rFonts w:eastAsia="Times New Roman" w:cs="Times New Roman" w:ascii="Times New Roman" w:hAnsi="Times New Roman"/>
          <w:b w:val="false"/>
          <w:color w:val="000000"/>
          <w:sz w:val="26"/>
          <w:szCs w:val="26"/>
          <w:shd w:fill="auto" w:val="clear"/>
          <w:lang w:val="uk-UA"/>
        </w:rPr>
        <w:t>зі змінами</w:t>
      </w:r>
      <w:r>
        <w:rPr>
          <w:rFonts w:eastAsia="Times New Roman" w:cs="Times New Roman" w:ascii="Times New Roman" w:hAnsi="Times New Roman"/>
          <w:b w:val="false"/>
          <w:color w:val="000000"/>
          <w:sz w:val="26"/>
          <w:szCs w:val="26"/>
          <w:shd w:fill="auto" w:val="clear"/>
        </w:rPr>
        <w:t>, керуючись ст. 36 Закону України “Про місцеве самоврядування в Україні” виконавчий комітет Покровської міської ради</w:t>
      </w:r>
    </w:p>
    <w:p>
      <w:pPr>
        <w:pStyle w:val="Normal"/>
        <w:bidi w:val="0"/>
        <w:spacing w:lineRule="auto" w:line="240"/>
        <w:jc w:val="both"/>
        <w:rPr>
          <w:rFonts w:ascii="Times New Roman" w:hAnsi="Times New Roman" w:eastAsia="Calibri" w:cs="Calibri"/>
          <w:b w:val="false"/>
          <w:b w:val="false"/>
          <w:color w:val="auto"/>
          <w:sz w:val="26"/>
          <w:szCs w:val="26"/>
          <w:shd w:fill="auto" w:val="clear"/>
        </w:rPr>
      </w:pPr>
      <w:r>
        <w:rPr>
          <w:rFonts w:eastAsia="Calibri" w:cs="Calibri" w:ascii="Times New Roman" w:hAnsi="Times New Roman"/>
          <w:b w:val="false"/>
          <w:color w:val="000000"/>
          <w:sz w:val="26"/>
          <w:szCs w:val="26"/>
          <w:shd w:fill="auto" w:val="clear"/>
        </w:rPr>
      </w:r>
    </w:p>
    <w:p>
      <w:pPr>
        <w:pStyle w:val="Normal"/>
        <w:bidi w:val="0"/>
        <w:spacing w:lineRule="auto" w:line="240"/>
        <w:jc w:val="both"/>
        <w:rPr>
          <w:rFonts w:ascii="Times New Roman" w:hAnsi="Times New Roman" w:eastAsia="Times New Roman" w:cs="Times New Roman"/>
          <w:b/>
          <w:b/>
          <w:color w:val="auto"/>
          <w:sz w:val="26"/>
          <w:szCs w:val="26"/>
          <w:shd w:fill="auto" w:val="clear"/>
        </w:rPr>
      </w:pPr>
      <w:r>
        <w:rPr>
          <w:rFonts w:eastAsia="Times New Roman" w:cs="Times New Roman" w:ascii="Times New Roman" w:hAnsi="Times New Roman"/>
          <w:b/>
          <w:color w:val="000000"/>
          <w:sz w:val="26"/>
          <w:szCs w:val="26"/>
          <w:shd w:fill="auto" w:val="clear"/>
        </w:rPr>
        <w:t>ВИРІШИВ:</w:t>
      </w:r>
    </w:p>
    <w:p>
      <w:pPr>
        <w:pStyle w:val="Normal"/>
        <w:bidi w:val="0"/>
        <w:spacing w:lineRule="auto" w:line="240"/>
        <w:jc w:val="left"/>
        <w:rPr>
          <w:rFonts w:ascii="Times New Roman" w:hAnsi="Times New Roman" w:eastAsia="Calibri" w:cs="Calibri"/>
          <w:b w:val="false"/>
          <w:b w:val="false"/>
          <w:color w:val="auto"/>
          <w:sz w:val="26"/>
          <w:szCs w:val="26"/>
          <w:shd w:fill="auto" w:val="clear"/>
        </w:rPr>
      </w:pPr>
      <w:r>
        <w:rPr>
          <w:rFonts w:eastAsia="Calibri" w:cs="Calibri" w:ascii="Times New Roman" w:hAnsi="Times New Roman"/>
          <w:b w:val="false"/>
          <w:color w:val="000000"/>
          <w:sz w:val="26"/>
          <w:szCs w:val="26"/>
          <w:shd w:fill="auto" w:val="clear"/>
        </w:rPr>
      </w:r>
    </w:p>
    <w:p>
      <w:pPr>
        <w:pStyle w:val="Normal"/>
        <w:bidi w:val="0"/>
        <w:spacing w:lineRule="auto" w:line="240"/>
        <w:jc w:val="both"/>
        <w:rPr>
          <w:rFonts w:ascii="Times New Roman" w:hAnsi="Times New Roman" w:eastAsia="Times New Roman" w:cs="Times New Roman"/>
          <w:b w:val="false"/>
          <w:b w:val="false"/>
          <w:color w:val="000000"/>
          <w:sz w:val="26"/>
          <w:szCs w:val="26"/>
          <w:shd w:fill="auto" w:val="clear"/>
        </w:rPr>
      </w:pPr>
      <w:r>
        <w:rPr>
          <w:rFonts w:eastAsia="Times New Roman" w:cs="Times New Roman" w:ascii="Times New Roman" w:hAnsi="Times New Roman"/>
          <w:b w:val="false"/>
          <w:color w:val="000000"/>
          <w:sz w:val="26"/>
          <w:szCs w:val="26"/>
          <w:shd w:fill="auto" w:val="clear"/>
        </w:rPr>
        <w:tab/>
        <w:t>1. Створити Покровську міську</w:t>
      </w:r>
      <w:r>
        <w:rPr>
          <w:rFonts w:eastAsia="Times New Roman" w:cs="Times New Roman" w:ascii="Times New Roman" w:hAnsi="Times New Roman"/>
          <w:b w:val="false"/>
          <w:color w:val="000000"/>
          <w:sz w:val="26"/>
          <w:szCs w:val="26"/>
          <w:shd w:fill="auto" w:val="clear"/>
          <w:lang w:val="uk-UA"/>
        </w:rPr>
        <w:t xml:space="preserve"> комісію з питань направлення громадян України для проходження базової військової служби</w:t>
      </w:r>
      <w:r>
        <w:rPr>
          <w:rFonts w:eastAsia="Times New Roman" w:cs="Times New Roman" w:ascii="Times New Roman" w:hAnsi="Times New Roman"/>
          <w:b w:val="false"/>
          <w:color w:val="000000"/>
          <w:sz w:val="26"/>
          <w:szCs w:val="26"/>
          <w:shd w:fill="auto" w:val="clear"/>
        </w:rPr>
        <w:t xml:space="preserve"> та затвердити її персональний склад </w:t>
      </w:r>
      <w:r>
        <w:rPr>
          <w:rFonts w:eastAsia="Times New Roman" w:cs="Times New Roman" w:ascii="Times New Roman" w:hAnsi="Times New Roman"/>
          <w:b w:val="false"/>
          <w:color w:val="000000"/>
          <w:sz w:val="26"/>
          <w:szCs w:val="26"/>
          <w:shd w:fill="auto" w:val="clear"/>
          <w:lang w:val="uk-UA"/>
        </w:rPr>
        <w:t>(основний та резервний)</w:t>
      </w:r>
      <w:r>
        <w:rPr>
          <w:rFonts w:eastAsia="Times New Roman" w:cs="Times New Roman" w:ascii="Times New Roman" w:hAnsi="Times New Roman"/>
          <w:b w:val="false"/>
          <w:color w:val="000000"/>
          <w:sz w:val="26"/>
          <w:szCs w:val="26"/>
          <w:shd w:fill="auto" w:val="clear"/>
        </w:rPr>
        <w:t>, що додається.</w:t>
      </w:r>
    </w:p>
    <w:p>
      <w:pPr>
        <w:pStyle w:val="Normal"/>
        <w:bidi w:val="0"/>
        <w:spacing w:lineRule="auto" w:line="240"/>
        <w:jc w:val="both"/>
        <w:rPr>
          <w:rFonts w:ascii="Times New Roman" w:hAnsi="Times New Roman" w:eastAsia="Times New Roman" w:cs="Times New Roman"/>
          <w:b w:val="false"/>
          <w:b w:val="false"/>
          <w:color w:val="000000"/>
          <w:sz w:val="26"/>
          <w:szCs w:val="26"/>
          <w:shd w:fill="auto" w:val="clear"/>
        </w:rPr>
      </w:pPr>
      <w:r>
        <w:rPr>
          <w:rFonts w:eastAsia="Times New Roman" w:cs="Times New Roman" w:ascii="Times New Roman" w:hAnsi="Times New Roman"/>
          <w:b w:val="false"/>
          <w:color w:val="000000"/>
          <w:sz w:val="26"/>
          <w:szCs w:val="26"/>
          <w:shd w:fill="auto" w:val="clear"/>
        </w:rPr>
        <w:tab/>
        <w:t>1.1. Покровській міській</w:t>
      </w:r>
      <w:r>
        <w:rPr>
          <w:rFonts w:eastAsia="Times New Roman" w:cs="Times New Roman" w:ascii="Times New Roman" w:hAnsi="Times New Roman"/>
          <w:b w:val="false"/>
          <w:color w:val="000000"/>
          <w:sz w:val="26"/>
          <w:szCs w:val="26"/>
          <w:shd w:fill="auto" w:val="clear"/>
          <w:lang w:val="uk-UA"/>
        </w:rPr>
        <w:t xml:space="preserve"> комісії з питань направлення громадян України для проходження базової військової служби розглядати питання щодо:</w:t>
      </w:r>
    </w:p>
    <w:p>
      <w:pPr>
        <w:pStyle w:val="Normal"/>
        <w:bidi w:val="0"/>
        <w:spacing w:lineRule="auto" w:line="240"/>
        <w:jc w:val="both"/>
        <w:rPr>
          <w:rFonts w:ascii="Times New Roman" w:hAnsi="Times New Roman" w:eastAsia="Times New Roman" w:cs="Times New Roman"/>
          <w:b w:val="false"/>
          <w:b w:val="false"/>
          <w:color w:val="000000"/>
          <w:sz w:val="26"/>
          <w:szCs w:val="26"/>
          <w:shd w:fill="auto" w:val="clear"/>
        </w:rPr>
      </w:pPr>
      <w:r>
        <w:rPr>
          <w:rFonts w:eastAsia="Times New Roman" w:cs="Times New Roman" w:ascii="Times New Roman" w:hAnsi="Times New Roman"/>
          <w:b w:val="false"/>
          <w:color w:val="000000"/>
          <w:sz w:val="26"/>
          <w:szCs w:val="26"/>
          <w:shd w:fill="FFFFFF" w:val="clear"/>
          <w:lang w:val="uk-UA"/>
        </w:rPr>
        <w:tab/>
      </w:r>
      <w:r>
        <w:rPr>
          <w:rFonts w:eastAsia="Times New Roman" w:cs="Times New Roman" w:ascii="Times New Roman" w:hAnsi="Times New Roman"/>
          <w:b w:val="false"/>
          <w:color w:val="000000"/>
          <w:sz w:val="26"/>
          <w:szCs w:val="26"/>
          <w:shd w:fill="FFFFFF" w:val="clear"/>
        </w:rPr>
        <w:t>- організації медичного огляду та направлення громадян України для проходження базової військової служби з призначенням їх для служби у Збройних Силах України чи іншому військовому формуванні;</w:t>
      </w:r>
    </w:p>
    <w:p>
      <w:pPr>
        <w:pStyle w:val="NormalWeb"/>
        <w:shd w:val="clear" w:fill="FFFFFF"/>
        <w:bidi w:val="0"/>
        <w:spacing w:before="0" w:after="0"/>
        <w:ind w:left="0" w:right="0" w:hanging="0"/>
        <w:jc w:val="both"/>
        <w:textAlignment w:val="baseline"/>
        <w:rPr>
          <w:rFonts w:ascii="Times New Roman" w:hAnsi="Times New Roman"/>
          <w:sz w:val="26"/>
          <w:szCs w:val="26"/>
        </w:rPr>
      </w:pPr>
      <w:r>
        <w:rPr>
          <w:rFonts w:ascii="Times New Roman" w:hAnsi="Times New Roman"/>
          <w:sz w:val="26"/>
          <w:szCs w:val="26"/>
        </w:rPr>
        <w:tab/>
        <w:t>- надання відстрочки від направлення для проходження базової військової служби;</w:t>
      </w:r>
    </w:p>
    <w:p>
      <w:pPr>
        <w:pStyle w:val="NormalWeb"/>
        <w:shd w:val="clear" w:fill="FFFFFF"/>
        <w:bidi w:val="0"/>
        <w:spacing w:before="0" w:after="0"/>
        <w:ind w:left="0" w:right="0" w:hanging="0"/>
        <w:jc w:val="both"/>
        <w:textAlignment w:val="baseline"/>
        <w:rPr>
          <w:rFonts w:ascii="Times New Roman" w:hAnsi="Times New Roman"/>
          <w:sz w:val="26"/>
          <w:szCs w:val="26"/>
        </w:rPr>
      </w:pPr>
      <w:r>
        <w:rPr>
          <w:rFonts w:ascii="Times New Roman" w:hAnsi="Times New Roman"/>
          <w:sz w:val="26"/>
          <w:szCs w:val="26"/>
        </w:rPr>
        <w:tab/>
        <w:t>- звільнення від проходження базової військової служби та взяття громадян України на облік військовозобов’язаних;</w:t>
      </w:r>
    </w:p>
    <w:p>
      <w:pPr>
        <w:pStyle w:val="NormalWeb"/>
        <w:shd w:val="clear" w:fill="FFFFFF"/>
        <w:bidi w:val="0"/>
        <w:spacing w:before="0" w:after="0"/>
        <w:ind w:left="0" w:right="0" w:hanging="0"/>
        <w:jc w:val="both"/>
        <w:textAlignment w:val="baseline"/>
        <w:rPr>
          <w:rFonts w:ascii="Times New Roman" w:hAnsi="Times New Roman"/>
          <w:sz w:val="26"/>
          <w:szCs w:val="26"/>
        </w:rPr>
      </w:pPr>
      <w:r>
        <w:rPr>
          <w:rFonts w:ascii="Times New Roman" w:hAnsi="Times New Roman"/>
          <w:sz w:val="26"/>
          <w:szCs w:val="26"/>
        </w:rPr>
        <w:tab/>
        <w:t>- направлення громадян України, які виявили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відмову в такому направленні;</w:t>
      </w:r>
    </w:p>
    <w:p>
      <w:pPr>
        <w:pStyle w:val="NormalWeb"/>
        <w:shd w:val="clear" w:fill="FFFFFF"/>
        <w:bidi w:val="0"/>
        <w:spacing w:before="0" w:after="0"/>
        <w:ind w:left="0" w:right="0" w:hanging="0"/>
        <w:jc w:val="both"/>
        <w:textAlignment w:val="baseline"/>
        <w:rPr>
          <w:rFonts w:ascii="Times New Roman" w:hAnsi="Times New Roman"/>
          <w:sz w:val="26"/>
          <w:szCs w:val="26"/>
        </w:rPr>
      </w:pPr>
      <w:r>
        <w:rPr>
          <w:rFonts w:ascii="Times New Roman" w:hAnsi="Times New Roman"/>
          <w:sz w:val="26"/>
          <w:szCs w:val="26"/>
        </w:rPr>
        <w:tab/>
        <w:t>- направлення до закладів охорони здоров’я за місцем проживання (перебування) громадян, яких визнано тимчасово непридатними до військової служби;</w:t>
      </w:r>
    </w:p>
    <w:p>
      <w:pPr>
        <w:pStyle w:val="NormalWeb"/>
        <w:shd w:val="clear" w:fill="FFFFFF"/>
        <w:bidi w:val="0"/>
        <w:spacing w:before="0" w:after="0"/>
        <w:ind w:left="0" w:right="0" w:hanging="0"/>
        <w:jc w:val="both"/>
        <w:textAlignment w:val="baseline"/>
        <w:rPr>
          <w:rFonts w:ascii="Times New Roman" w:hAnsi="Times New Roman"/>
          <w:sz w:val="26"/>
          <w:szCs w:val="26"/>
        </w:rPr>
      </w:pPr>
      <w:r>
        <w:rPr>
          <w:rFonts w:ascii="Times New Roman" w:hAnsi="Times New Roman"/>
          <w:sz w:val="26"/>
          <w:szCs w:val="26"/>
        </w:rPr>
        <w:tab/>
        <w:t>- організації роботи з вивчення особистостей громадян України, їх морально-ділових якостей та сімейного стану;</w:t>
      </w:r>
    </w:p>
    <w:p>
      <w:pPr>
        <w:pStyle w:val="NormalWeb"/>
        <w:shd w:val="clear" w:fill="FFFFFF"/>
        <w:bidi w:val="0"/>
        <w:spacing w:before="0" w:after="0"/>
        <w:ind w:left="0" w:right="0" w:hanging="0"/>
        <w:jc w:val="both"/>
        <w:textAlignment w:val="baseline"/>
        <w:rPr>
          <w:rFonts w:ascii="Times New Roman" w:hAnsi="Times New Roman" w:eastAsia="Times New Roman" w:cs="Times New Roman"/>
          <w:b w:val="false"/>
          <w:b w:val="false"/>
          <w:color w:val="000000"/>
          <w:sz w:val="26"/>
          <w:szCs w:val="26"/>
          <w:shd w:fill="FFFFFF" w:val="clear"/>
        </w:rPr>
      </w:pPr>
      <w:r>
        <w:rPr>
          <w:rFonts w:eastAsia="Times New Roman" w:cs="Times New Roman" w:ascii="Times New Roman" w:hAnsi="Times New Roman"/>
          <w:b w:val="false"/>
          <w:color w:val="000000"/>
          <w:sz w:val="26"/>
          <w:szCs w:val="26"/>
          <w:shd w:fill="FFFFFF" w:val="clear"/>
        </w:rPr>
        <w:tab/>
        <w:t>- направлення до відповідних правоохоронних органів матеріалів на громадян України, які ухиляються від направлення для проходження базової військової служби.</w:t>
      </w:r>
    </w:p>
    <w:p>
      <w:pPr>
        <w:pStyle w:val="Normal"/>
        <w:bidi w:val="0"/>
        <w:spacing w:lineRule="auto" w:line="240"/>
        <w:jc w:val="both"/>
        <w:rPr>
          <w:rFonts w:ascii="Times New Roman" w:hAnsi="Times New Roman" w:eastAsia="Times New Roman" w:cs="Times New Roman"/>
          <w:b w:val="false"/>
          <w:b w:val="false"/>
          <w:color w:val="000000"/>
          <w:sz w:val="26"/>
          <w:szCs w:val="26"/>
          <w:shd w:fill="auto" w:val="clear"/>
        </w:rPr>
      </w:pPr>
      <w:r>
        <w:rPr>
          <w:rFonts w:eastAsia="Times New Roman" w:cs="Times New Roman" w:ascii="Times New Roman" w:hAnsi="Times New Roman"/>
          <w:b w:val="false"/>
          <w:color w:val="000000"/>
          <w:sz w:val="26"/>
          <w:szCs w:val="26"/>
          <w:shd w:fill="auto" w:val="clear"/>
        </w:rPr>
        <w:tab/>
        <w:t xml:space="preserve">2. Затвердити графік засідань Покровської міської комісії </w:t>
      </w:r>
      <w:r>
        <w:rPr>
          <w:rFonts w:eastAsia="Times New Roman" w:cs="Times New Roman" w:ascii="Times New Roman" w:hAnsi="Times New Roman"/>
          <w:b w:val="false"/>
          <w:color w:val="000000"/>
          <w:sz w:val="26"/>
          <w:szCs w:val="26"/>
          <w:shd w:fill="auto" w:val="clear"/>
          <w:lang w:val="uk-UA"/>
        </w:rPr>
        <w:t>з питань направлення громадян України для проходження базової військової служби</w:t>
      </w:r>
      <w:r>
        <w:rPr>
          <w:rFonts w:eastAsia="Times New Roman" w:cs="Times New Roman" w:ascii="Times New Roman" w:hAnsi="Times New Roman"/>
          <w:b w:val="false"/>
          <w:color w:val="000000"/>
          <w:sz w:val="26"/>
          <w:szCs w:val="26"/>
          <w:shd w:fill="auto" w:val="clear"/>
        </w:rPr>
        <w:t>, що додається.</w:t>
      </w:r>
    </w:p>
    <w:p>
      <w:pPr>
        <w:pStyle w:val="Normal"/>
        <w:bidi w:val="0"/>
        <w:spacing w:lineRule="auto" w:line="240"/>
        <w:jc w:val="both"/>
        <w:rPr>
          <w:rFonts w:ascii="Times New Roman" w:hAnsi="Times New Roman"/>
          <w:sz w:val="26"/>
          <w:szCs w:val="26"/>
        </w:rPr>
      </w:pPr>
      <w:r>
        <w:rPr>
          <w:rFonts w:eastAsia="Times New Roman" w:cs="Times New Roman" w:ascii="Times New Roman" w:hAnsi="Times New Roman"/>
          <w:b w:val="false"/>
          <w:color w:val="000000"/>
          <w:sz w:val="26"/>
          <w:szCs w:val="26"/>
          <w:shd w:fill="auto" w:val="clear"/>
        </w:rPr>
        <w:tab/>
        <w:t xml:space="preserve">3. </w:t>
      </w:r>
      <w:r>
        <w:rPr>
          <w:rFonts w:eastAsia="Times New Roman" w:cs="Times New Roman" w:ascii="Times New Roman" w:hAnsi="Times New Roman"/>
          <w:b w:val="false"/>
          <w:color w:val="000000"/>
          <w:sz w:val="26"/>
          <w:szCs w:val="26"/>
          <w:shd w:fill="FFFFFF" w:val="clear"/>
        </w:rPr>
        <w:t>Затвердити список лікарів – спеціалістів</w:t>
      </w:r>
      <w:r>
        <w:rPr>
          <w:rFonts w:eastAsia="Times New Roman" w:cs="Times New Roman" w:ascii="Times New Roman" w:hAnsi="Times New Roman"/>
          <w:b w:val="false"/>
          <w:color w:val="000000"/>
          <w:sz w:val="26"/>
          <w:szCs w:val="26"/>
          <w:shd w:fill="auto" w:val="clear"/>
        </w:rPr>
        <w:t xml:space="preserve"> (основний та резервний склад)</w:t>
      </w:r>
      <w:r>
        <w:rPr>
          <w:rFonts w:eastAsia="Times New Roman" w:cs="Times New Roman" w:ascii="Times New Roman" w:hAnsi="Times New Roman"/>
          <w:b w:val="false"/>
          <w:color w:val="000000"/>
          <w:sz w:val="26"/>
          <w:szCs w:val="26"/>
          <w:shd w:fill="FFFFFF" w:val="clear"/>
        </w:rPr>
        <w:t xml:space="preserve">, що здійснюють медичний огляд </w:t>
      </w:r>
      <w:r>
        <w:rPr>
          <w:rFonts w:eastAsia="Times New Roman" w:cs="Times New Roman" w:ascii="Times New Roman" w:hAnsi="Times New Roman"/>
          <w:b w:val="false"/>
          <w:color w:val="000000"/>
          <w:sz w:val="26"/>
          <w:szCs w:val="26"/>
          <w:shd w:fill="auto" w:val="clear"/>
          <w:lang w:val="uk-UA"/>
        </w:rPr>
        <w:t>призовників</w:t>
      </w:r>
      <w:r>
        <w:rPr>
          <w:rFonts w:eastAsia="Times New Roman" w:cs="Times New Roman" w:ascii="Times New Roman" w:hAnsi="Times New Roman"/>
          <w:b w:val="false"/>
          <w:color w:val="000000"/>
          <w:sz w:val="26"/>
          <w:szCs w:val="26"/>
          <w:shd w:fill="FFFFFF" w:val="clear"/>
        </w:rPr>
        <w:t>, що додається</w:t>
      </w:r>
      <w:r>
        <w:rPr>
          <w:rFonts w:eastAsia="Times New Roman" w:cs="Times New Roman" w:ascii="Times New Roman" w:hAnsi="Times New Roman"/>
          <w:b w:val="false"/>
          <w:color w:val="000000"/>
          <w:sz w:val="26"/>
          <w:szCs w:val="26"/>
          <w:shd w:fill="auto" w:val="clear"/>
        </w:rPr>
        <w:t>.</w:t>
      </w:r>
    </w:p>
    <w:p>
      <w:pPr>
        <w:pStyle w:val="Normal"/>
        <w:bidi w:val="0"/>
        <w:spacing w:lineRule="auto" w:line="240"/>
        <w:jc w:val="both"/>
        <w:rPr>
          <w:rFonts w:ascii="Times New Roman" w:hAnsi="Times New Roman" w:eastAsia="Times New Roman" w:cs="Times New Roman"/>
          <w:b w:val="false"/>
          <w:b w:val="false"/>
          <w:color w:val="auto"/>
          <w:sz w:val="26"/>
          <w:szCs w:val="26"/>
          <w:shd w:fill="auto" w:val="clear"/>
        </w:rPr>
      </w:pPr>
      <w:r>
        <w:rPr>
          <w:rFonts w:eastAsia="Times New Roman" w:cs="Times New Roman" w:ascii="Times New Roman" w:hAnsi="Times New Roman"/>
          <w:b w:val="false"/>
          <w:color w:val="000000"/>
          <w:sz w:val="26"/>
          <w:szCs w:val="26"/>
          <w:shd w:fill="auto" w:val="clear"/>
        </w:rPr>
        <w:tab/>
        <w:t>4. Директору КП «Центральна міська лікарня Покровської міської ради Дніпропетровської області Олексію ЛЕОНТЬЄВУ забезпечити проведення медичного огляду призовників, згідно з пакетом медичних послуг «Медичний огляд осіб, який організовується територіальними центра</w:t>
      </w:r>
      <w:r>
        <w:rPr>
          <w:rFonts w:eastAsia="Times New Roman" w:cs="Times New Roman" w:ascii="Times New Roman" w:hAnsi="Times New Roman"/>
          <w:b w:val="false"/>
          <w:color w:val="000000"/>
          <w:sz w:val="26"/>
          <w:szCs w:val="26"/>
          <w:shd w:fill="auto" w:val="clear"/>
          <w:lang w:val="uk-UA"/>
        </w:rPr>
        <w:t>ми</w:t>
      </w:r>
      <w:r>
        <w:rPr>
          <w:rFonts w:eastAsia="Times New Roman" w:cs="Times New Roman" w:ascii="Times New Roman" w:hAnsi="Times New Roman"/>
          <w:b w:val="false"/>
          <w:color w:val="000000"/>
          <w:sz w:val="26"/>
          <w:szCs w:val="26"/>
          <w:shd w:fill="auto" w:val="clear"/>
        </w:rPr>
        <w:t xml:space="preserve"> комплектування та соціальної підтримки» з веденням електронних медичних записів терміном не більше ніж 4 робочі дні.</w:t>
      </w:r>
    </w:p>
    <w:p>
      <w:pPr>
        <w:pStyle w:val="Normal"/>
        <w:bidi w:val="0"/>
        <w:spacing w:lineRule="auto" w:line="240"/>
        <w:jc w:val="both"/>
        <w:rPr>
          <w:rFonts w:ascii="Times New Roman" w:hAnsi="Times New Roman"/>
          <w:sz w:val="26"/>
          <w:szCs w:val="26"/>
        </w:rPr>
      </w:pPr>
      <w:r>
        <w:rPr>
          <w:rFonts w:eastAsia="Times New Roman" w:cs="Times New Roman" w:ascii="Times New Roman" w:hAnsi="Times New Roman"/>
          <w:b w:val="false"/>
          <w:color w:val="000000"/>
          <w:sz w:val="26"/>
          <w:szCs w:val="26"/>
          <w:shd w:fill="auto" w:val="clear"/>
        </w:rPr>
        <w:tab/>
        <w:t>5. Управлінню освіти виконавчого комітету Покровської міської ради</w:t>
      </w:r>
      <w:r>
        <w:rPr>
          <w:rFonts w:eastAsia="Times New Roman" w:cs="Times New Roman" w:ascii="Times New Roman" w:hAnsi="Times New Roman"/>
          <w:b w:val="false"/>
          <w:color w:val="000000"/>
          <w:sz w:val="26"/>
          <w:szCs w:val="26"/>
          <w:shd w:fill="auto" w:val="clear"/>
          <w:lang w:val="uk-UA"/>
        </w:rPr>
        <w:t xml:space="preserve"> (Ольга МАТВЄЄВА), </w:t>
      </w:r>
      <w:r>
        <w:rPr>
          <w:rFonts w:eastAsia="Times New Roman" w:cs="Times New Roman" w:ascii="Times New Roman" w:hAnsi="Times New Roman"/>
          <w:b w:val="false"/>
          <w:color w:val="000000"/>
          <w:sz w:val="26"/>
          <w:szCs w:val="26"/>
          <w:shd w:fill="auto" w:val="clear"/>
        </w:rPr>
        <w:t xml:space="preserve">сприяти в роботі Покровської міської комісії </w:t>
      </w:r>
      <w:r>
        <w:rPr>
          <w:rFonts w:eastAsia="Times New Roman" w:cs="Times New Roman" w:ascii="Times New Roman" w:hAnsi="Times New Roman"/>
          <w:b w:val="false"/>
          <w:color w:val="000000"/>
          <w:sz w:val="26"/>
          <w:szCs w:val="26"/>
          <w:shd w:fill="auto" w:val="clear"/>
          <w:lang w:val="uk-UA"/>
        </w:rPr>
        <w:t>з питань направлення громадян України для проходження базової військової служби</w:t>
      </w:r>
      <w:r>
        <w:rPr>
          <w:rFonts w:eastAsia="Times New Roman" w:cs="Times New Roman" w:ascii="Times New Roman" w:hAnsi="Times New Roman"/>
          <w:b w:val="false"/>
          <w:color w:val="000000"/>
          <w:sz w:val="26"/>
          <w:szCs w:val="26"/>
          <w:shd w:fill="auto" w:val="clear"/>
        </w:rPr>
        <w:t xml:space="preserve"> у питанні вступу </w:t>
      </w:r>
      <w:r>
        <w:rPr>
          <w:rFonts w:eastAsia="Times New Roman" w:cs="Times New Roman" w:ascii="Times New Roman" w:hAnsi="Times New Roman"/>
          <w:b w:val="false"/>
          <w:color w:val="000000"/>
          <w:sz w:val="26"/>
          <w:szCs w:val="26"/>
          <w:shd w:fill="auto" w:val="clear"/>
          <w:lang w:val="uk-UA"/>
        </w:rPr>
        <w:t>громадян</w:t>
      </w:r>
      <w:r>
        <w:rPr>
          <w:rFonts w:eastAsia="Times New Roman" w:cs="Times New Roman" w:ascii="Times New Roman" w:hAnsi="Times New Roman"/>
          <w:b w:val="false"/>
          <w:color w:val="000000"/>
          <w:sz w:val="26"/>
          <w:szCs w:val="26"/>
          <w:shd w:fill="auto" w:val="clear"/>
        </w:rPr>
        <w:t xml:space="preserve"> до вищих військових навчальних закладів або військових навчальних підрозділів закладів вищої освіти.</w:t>
      </w:r>
    </w:p>
    <w:p>
      <w:pPr>
        <w:pStyle w:val="Normal"/>
        <w:bidi w:val="0"/>
        <w:spacing w:lineRule="auto" w:line="240"/>
        <w:jc w:val="both"/>
        <w:rPr>
          <w:rFonts w:ascii="Times New Roman" w:hAnsi="Times New Roman" w:eastAsia="Times New Roman" w:cs="Times New Roman"/>
          <w:b w:val="false"/>
          <w:b w:val="false"/>
          <w:color w:val="000000"/>
          <w:sz w:val="26"/>
          <w:szCs w:val="26"/>
          <w:shd w:fill="auto" w:val="clear"/>
        </w:rPr>
      </w:pPr>
      <w:r>
        <w:rPr>
          <w:rFonts w:eastAsia="Times New Roman" w:cs="Times New Roman" w:ascii="Times New Roman" w:hAnsi="Times New Roman"/>
          <w:b w:val="false"/>
          <w:color w:val="000000"/>
          <w:sz w:val="26"/>
          <w:szCs w:val="26"/>
          <w:shd w:fill="auto" w:val="clear"/>
        </w:rPr>
        <w:tab/>
        <w:t>6. Рекомендувати:</w:t>
      </w:r>
    </w:p>
    <w:p>
      <w:pPr>
        <w:pStyle w:val="Normal"/>
        <w:bidi w:val="0"/>
        <w:spacing w:lineRule="auto" w:line="240"/>
        <w:jc w:val="both"/>
        <w:rPr>
          <w:rFonts w:ascii="Times New Roman" w:hAnsi="Times New Roman"/>
          <w:sz w:val="26"/>
          <w:szCs w:val="26"/>
        </w:rPr>
      </w:pPr>
      <w:r>
        <w:rPr>
          <w:rFonts w:eastAsia="Times New Roman" w:cs="Times New Roman" w:ascii="Times New Roman" w:hAnsi="Times New Roman"/>
          <w:b w:val="false"/>
          <w:color w:val="000000"/>
          <w:sz w:val="26"/>
          <w:szCs w:val="26"/>
          <w:shd w:fill="auto" w:val="clear"/>
        </w:rPr>
        <w:tab/>
        <w:t xml:space="preserve">6.1. ВП </w:t>
      </w:r>
      <w:r>
        <w:rPr>
          <w:rFonts w:eastAsia="Segoe UI Symbol" w:cs="Segoe UI Symbol" w:ascii="Times New Roman" w:hAnsi="Times New Roman"/>
          <w:b w:val="false"/>
          <w:color w:val="000000"/>
          <w:sz w:val="26"/>
          <w:szCs w:val="26"/>
          <w:shd w:fill="auto" w:val="clear"/>
        </w:rPr>
        <w:t>№</w:t>
      </w:r>
      <w:r>
        <w:rPr>
          <w:rFonts w:eastAsia="Times New Roman" w:cs="Times New Roman" w:ascii="Times New Roman" w:hAnsi="Times New Roman"/>
          <w:b w:val="false"/>
          <w:color w:val="000000"/>
          <w:sz w:val="26"/>
          <w:szCs w:val="26"/>
          <w:shd w:fill="auto" w:val="clear"/>
        </w:rPr>
        <w:t>2 Нікопольського ГУНП в Дніпропетровській області у встановленому законом порядку за повідомленнями третього відділу Нікопольського РТЦК та СП, (далі-третій відділ) доставляти до третього відділу осіб, які вчинили адміністративні правопорушення, передбачені статтями 210, 210-1 Кодексу України про адміністративні правопорушення.</w:t>
      </w:r>
    </w:p>
    <w:p>
      <w:pPr>
        <w:pStyle w:val="Normal"/>
        <w:bidi w:val="0"/>
        <w:spacing w:lineRule="auto" w:line="240"/>
        <w:jc w:val="both"/>
        <w:rPr>
          <w:rFonts w:ascii="Times New Roman" w:hAnsi="Times New Roman" w:eastAsia="Times New Roman" w:cs="Times New Roman"/>
          <w:b w:val="false"/>
          <w:b w:val="false"/>
          <w:color w:val="000000"/>
          <w:sz w:val="26"/>
          <w:szCs w:val="26"/>
          <w:shd w:fill="FFFFFF" w:val="clear"/>
        </w:rPr>
      </w:pPr>
      <w:r>
        <w:rPr>
          <w:rFonts w:eastAsia="Times New Roman" w:cs="Times New Roman" w:ascii="Times New Roman" w:hAnsi="Times New Roman"/>
          <w:b w:val="false"/>
          <w:color w:val="000000"/>
          <w:sz w:val="26"/>
          <w:szCs w:val="26"/>
          <w:shd w:fill="FFFFFF" w:val="clear"/>
        </w:rPr>
        <w:tab/>
        <w:t>7. Третьому відділу:</w:t>
      </w:r>
    </w:p>
    <w:p>
      <w:pPr>
        <w:pStyle w:val="Normal"/>
        <w:bidi w:val="0"/>
        <w:spacing w:lineRule="auto" w:line="240"/>
        <w:jc w:val="both"/>
        <w:rPr>
          <w:rFonts w:ascii="Times New Roman" w:hAnsi="Times New Roman" w:eastAsia="Times New Roman" w:cs="Times New Roman"/>
          <w:b w:val="false"/>
          <w:b w:val="false"/>
          <w:color w:val="000000"/>
          <w:sz w:val="26"/>
          <w:szCs w:val="26"/>
          <w:shd w:fill="FFFFFF" w:val="clear"/>
        </w:rPr>
      </w:pPr>
      <w:r>
        <w:rPr>
          <w:rFonts w:eastAsia="Times New Roman" w:cs="Times New Roman" w:ascii="Times New Roman" w:hAnsi="Times New Roman"/>
          <w:b w:val="false"/>
          <w:color w:val="000000"/>
          <w:sz w:val="26"/>
          <w:szCs w:val="26"/>
          <w:shd w:fill="FFFFFF" w:val="clear"/>
        </w:rPr>
        <w:tab/>
        <w:t>7.1. Проаналізувати дані про наявність і якість призовних ресурсів, які перебувають на військовому обліку;</w:t>
      </w:r>
    </w:p>
    <w:p>
      <w:pPr>
        <w:pStyle w:val="Normal"/>
        <w:bidi w:val="0"/>
        <w:spacing w:lineRule="auto" w:line="240"/>
        <w:jc w:val="both"/>
        <w:rPr>
          <w:rFonts w:ascii="Times New Roman" w:hAnsi="Times New Roman"/>
          <w:sz w:val="26"/>
          <w:szCs w:val="26"/>
        </w:rPr>
      </w:pPr>
      <w:r>
        <w:rPr>
          <w:rFonts w:eastAsia="Times New Roman" w:cs="Times New Roman" w:ascii="Times New Roman" w:hAnsi="Times New Roman"/>
          <w:b w:val="false"/>
          <w:color w:val="000000"/>
          <w:sz w:val="26"/>
          <w:szCs w:val="26"/>
          <w:shd w:fill="FFFFFF" w:val="clear"/>
        </w:rPr>
        <w:tab/>
        <w:t xml:space="preserve">7.2. Організувати оповіщення громадян України в межах Покровської міської територіальної громади, які </w:t>
      </w:r>
      <w:r>
        <w:rPr>
          <w:rFonts w:eastAsia="Times New Roman" w:cs="Times New Roman" w:ascii="Times New Roman" w:hAnsi="Times New Roman"/>
          <w:b w:val="false"/>
          <w:color w:val="000000"/>
          <w:sz w:val="26"/>
          <w:szCs w:val="26"/>
          <w:shd w:fill="FFFFFF" w:val="clear"/>
          <w:lang w:val="uk-UA"/>
        </w:rPr>
        <w:t xml:space="preserve">підлягають направленню для </w:t>
      </w:r>
      <w:r>
        <w:rPr>
          <w:rFonts w:eastAsia="Times New Roman" w:cs="Times New Roman" w:ascii="Times New Roman" w:hAnsi="Times New Roman"/>
          <w:b w:val="false"/>
          <w:color w:val="000000"/>
          <w:sz w:val="26"/>
          <w:szCs w:val="26"/>
          <w:shd w:fill="auto" w:val="clear"/>
          <w:lang w:val="uk-UA"/>
        </w:rPr>
        <w:t>проходження базової військової служби</w:t>
      </w:r>
      <w:r>
        <w:rPr>
          <w:rFonts w:eastAsia="Times New Roman" w:cs="Times New Roman" w:ascii="Times New Roman" w:hAnsi="Times New Roman"/>
          <w:b w:val="false"/>
          <w:color w:val="000000"/>
          <w:sz w:val="26"/>
          <w:szCs w:val="26"/>
          <w:shd w:fill="FFFFFF" w:val="clear"/>
        </w:rPr>
        <w:t>;</w:t>
      </w:r>
    </w:p>
    <w:p>
      <w:pPr>
        <w:pStyle w:val="Normal"/>
        <w:bidi w:val="0"/>
        <w:spacing w:lineRule="auto" w:line="240"/>
        <w:jc w:val="both"/>
        <w:rPr>
          <w:rFonts w:ascii="Times New Roman" w:hAnsi="Times New Roman" w:eastAsia="Times New Roman" w:cs="Times New Roman"/>
          <w:b w:val="false"/>
          <w:b w:val="false"/>
          <w:color w:val="000000"/>
          <w:sz w:val="26"/>
          <w:szCs w:val="26"/>
          <w:shd w:fill="FFFFFF" w:val="clear"/>
        </w:rPr>
      </w:pPr>
      <w:r>
        <w:rPr>
          <w:rFonts w:eastAsia="Times New Roman" w:cs="Times New Roman" w:ascii="Times New Roman" w:hAnsi="Times New Roman"/>
          <w:b w:val="false"/>
          <w:color w:val="000000"/>
          <w:sz w:val="26"/>
          <w:szCs w:val="26"/>
          <w:shd w:fill="FFFFFF" w:val="clear"/>
        </w:rPr>
        <w:tab/>
      </w:r>
      <w:r>
        <w:rPr>
          <w:rFonts w:eastAsia="Times New Roman" w:cs="Times New Roman" w:ascii="Times New Roman" w:hAnsi="Times New Roman"/>
          <w:b w:val="false"/>
          <w:color w:val="000000"/>
          <w:sz w:val="26"/>
          <w:szCs w:val="26"/>
          <w:shd w:fill="FFFFFF" w:val="clear"/>
          <w:lang w:val="uk-UA"/>
        </w:rPr>
        <w:t>7</w:t>
      </w:r>
      <w:r>
        <w:rPr>
          <w:rFonts w:eastAsia="Times New Roman" w:cs="Times New Roman" w:ascii="Times New Roman" w:hAnsi="Times New Roman"/>
          <w:b w:val="false"/>
          <w:color w:val="000000"/>
          <w:sz w:val="26"/>
          <w:szCs w:val="26"/>
          <w:shd w:fill="FFFFFF" w:val="clear"/>
        </w:rPr>
        <w:t xml:space="preserve">.3. Інформувати міського голову міста Покров про підсумки проведення роботи </w:t>
      </w:r>
      <w:r>
        <w:rPr>
          <w:rFonts w:eastAsia="Times New Roman" w:cs="Times New Roman" w:ascii="Times New Roman" w:hAnsi="Times New Roman"/>
          <w:b w:val="false"/>
          <w:color w:val="000000"/>
          <w:sz w:val="26"/>
          <w:szCs w:val="26"/>
          <w:shd w:fill="auto" w:val="clear"/>
        </w:rPr>
        <w:t xml:space="preserve">Покровської міської комісії </w:t>
      </w:r>
      <w:r>
        <w:rPr>
          <w:rFonts w:eastAsia="Times New Roman" w:cs="Times New Roman" w:ascii="Times New Roman" w:hAnsi="Times New Roman"/>
          <w:b w:val="false"/>
          <w:color w:val="000000"/>
          <w:sz w:val="26"/>
          <w:szCs w:val="26"/>
          <w:shd w:fill="auto" w:val="clear"/>
          <w:lang w:val="uk-UA"/>
        </w:rPr>
        <w:t>з питань направлення громадян України для проходження базової військової служби</w:t>
      </w:r>
    </w:p>
    <w:p>
      <w:pPr>
        <w:pStyle w:val="Normal"/>
        <w:bidi w:val="0"/>
        <w:spacing w:lineRule="auto" w:line="240"/>
        <w:jc w:val="right"/>
        <w:rPr>
          <w:rFonts w:ascii="Times New Roman" w:hAnsi="Times New Roman" w:eastAsia="Times New Roman" w:cs="Times New Roman"/>
          <w:b/>
          <w:b/>
          <w:bCs/>
          <w:color w:val="000000"/>
          <w:sz w:val="26"/>
          <w:szCs w:val="26"/>
          <w:shd w:fill="FFFFFF" w:val="clear"/>
          <w:lang w:val="uk-UA"/>
        </w:rPr>
      </w:pPr>
      <w:r>
        <w:rPr>
          <w:rFonts w:eastAsia="Times New Roman" w:cs="Times New Roman" w:ascii="Times New Roman" w:hAnsi="Times New Roman"/>
          <w:b/>
          <w:bCs/>
          <w:color w:val="000000"/>
          <w:sz w:val="26"/>
          <w:szCs w:val="26"/>
          <w:shd w:fill="FFFFFF" w:val="clear"/>
          <w:lang w:val="uk-UA"/>
        </w:rPr>
        <w:t>Термін виконання: до 31.12.2024</w:t>
      </w:r>
    </w:p>
    <w:p>
      <w:pPr>
        <w:pStyle w:val="Normal"/>
        <w:bidi w:val="0"/>
        <w:spacing w:lineRule="auto" w:line="240"/>
        <w:jc w:val="right"/>
        <w:rPr>
          <w:rFonts w:ascii="Times New Roman" w:hAnsi="Times New Roman" w:eastAsia="Times New Roman" w:cs="Times New Roman"/>
          <w:b/>
          <w:b/>
          <w:bCs/>
          <w:color w:val="000000"/>
          <w:sz w:val="26"/>
          <w:szCs w:val="26"/>
          <w:shd w:fill="FFFFFF" w:val="clear"/>
          <w:lang w:val="uk-UA"/>
        </w:rPr>
      </w:pPr>
      <w:r>
        <w:rPr>
          <w:rFonts w:eastAsia="Times New Roman" w:cs="Times New Roman" w:ascii="Times New Roman" w:hAnsi="Times New Roman"/>
          <w:b/>
          <w:bCs/>
          <w:color w:val="000000"/>
          <w:sz w:val="26"/>
          <w:szCs w:val="26"/>
          <w:shd w:fill="FFFFFF" w:val="clear"/>
          <w:lang w:val="uk-UA"/>
        </w:rPr>
      </w:r>
    </w:p>
    <w:p>
      <w:pPr>
        <w:pStyle w:val="Normal"/>
        <w:bidi w:val="0"/>
        <w:spacing w:lineRule="auto" w:line="240"/>
        <w:jc w:val="both"/>
        <w:rPr>
          <w:rFonts w:ascii="Times New Roman" w:hAnsi="Times New Roman"/>
          <w:sz w:val="26"/>
          <w:szCs w:val="26"/>
        </w:rPr>
      </w:pPr>
      <w:r>
        <w:rPr>
          <w:rFonts w:eastAsia="Times New Roman" w:cs="Times New Roman" w:ascii="Times New Roman" w:hAnsi="Times New Roman"/>
          <w:b w:val="false"/>
          <w:color w:val="000000"/>
          <w:sz w:val="26"/>
          <w:szCs w:val="26"/>
          <w:shd w:fill="auto" w:val="clear"/>
        </w:rPr>
        <w:tab/>
      </w:r>
      <w:r>
        <w:rPr>
          <w:rFonts w:eastAsia="Times New Roman" w:cs="Times New Roman" w:ascii="Times New Roman" w:hAnsi="Times New Roman"/>
          <w:b w:val="false"/>
          <w:color w:val="000000"/>
          <w:sz w:val="26"/>
          <w:szCs w:val="26"/>
          <w:shd w:fill="auto" w:val="clear"/>
          <w:lang w:val="uk-UA"/>
        </w:rPr>
        <w:t>8</w:t>
      </w:r>
      <w:r>
        <w:rPr>
          <w:rFonts w:eastAsia="Times New Roman" w:cs="Times New Roman" w:ascii="Times New Roman" w:hAnsi="Times New Roman"/>
          <w:b w:val="false"/>
          <w:color w:val="000000"/>
          <w:sz w:val="26"/>
          <w:szCs w:val="26"/>
          <w:shd w:fill="auto" w:val="clear"/>
        </w:rPr>
        <w:t xml:space="preserve">. </w:t>
      </w:r>
      <w:r>
        <w:rPr>
          <w:rFonts w:eastAsia="Times New Roman" w:cs="Times New Roman" w:ascii="Times New Roman" w:hAnsi="Times New Roman"/>
          <w:b w:val="false"/>
          <w:color w:val="000000"/>
          <w:sz w:val="26"/>
          <w:szCs w:val="26"/>
          <w:shd w:fill="auto" w:val="clear"/>
          <w:lang w:val="uk-UA"/>
        </w:rPr>
        <w:t>Визнати таким, що втратило чинність, рішення виконавчого комітету Покровської міської ради від 25.12.2023 № 876/06-53-23 “Про створення та роботу Покровської міської призовної комісії під час дії воєнного стану”, зі змінами.</w:t>
      </w:r>
    </w:p>
    <w:p>
      <w:pPr>
        <w:pStyle w:val="Normal"/>
        <w:bidi w:val="0"/>
        <w:spacing w:lineRule="auto" w:line="240"/>
        <w:jc w:val="both"/>
        <w:rPr>
          <w:rFonts w:ascii="Times New Roman" w:hAnsi="Times New Roman"/>
          <w:sz w:val="26"/>
          <w:szCs w:val="26"/>
        </w:rPr>
      </w:pPr>
      <w:r>
        <w:rPr>
          <w:rFonts w:eastAsia="Times New Roman" w:cs="Times New Roman" w:ascii="Times New Roman" w:hAnsi="Times New Roman"/>
          <w:b w:val="false"/>
          <w:color w:val="000000"/>
          <w:sz w:val="26"/>
          <w:szCs w:val="26"/>
          <w:shd w:fill="auto" w:val="clear"/>
        </w:rPr>
        <w:tab/>
      </w:r>
      <w:r>
        <w:rPr>
          <w:rFonts w:eastAsia="Times New Roman" w:cs="Times New Roman" w:ascii="Times New Roman" w:hAnsi="Times New Roman"/>
          <w:b w:val="false"/>
          <w:color w:val="000000"/>
          <w:sz w:val="26"/>
          <w:szCs w:val="26"/>
          <w:shd w:fill="auto" w:val="clear"/>
          <w:lang w:val="uk-UA"/>
        </w:rPr>
        <w:t>9</w:t>
      </w:r>
      <w:r>
        <w:rPr>
          <w:rFonts w:eastAsia="Times New Roman" w:cs="Times New Roman" w:ascii="Times New Roman" w:hAnsi="Times New Roman"/>
          <w:b w:val="false"/>
          <w:color w:val="000000"/>
          <w:sz w:val="26"/>
          <w:szCs w:val="26"/>
          <w:shd w:fill="auto" w:val="clear"/>
        </w:rPr>
        <w:t xml:space="preserve">. Координацію роботи щодо виконання цього рішення покласти на </w:t>
      </w:r>
      <w:r>
        <w:rPr>
          <w:rFonts w:eastAsia="Times New Roman" w:cs="Times New Roman" w:ascii="Times New Roman" w:hAnsi="Times New Roman"/>
          <w:b w:val="false"/>
          <w:color w:val="000000"/>
          <w:sz w:val="26"/>
          <w:szCs w:val="26"/>
          <w:shd w:fill="auto" w:val="clear"/>
          <w:lang w:val="uk-UA"/>
        </w:rPr>
        <w:t>головного спеціаліста з мобілізаційної та оборонної роботи</w:t>
      </w:r>
      <w:r>
        <w:rPr>
          <w:rFonts w:eastAsia="Times New Roman" w:cs="Times New Roman" w:ascii="Times New Roman" w:hAnsi="Times New Roman"/>
          <w:b w:val="false"/>
          <w:color w:val="000000"/>
          <w:sz w:val="26"/>
          <w:szCs w:val="26"/>
          <w:shd w:fill="auto" w:val="clear"/>
        </w:rPr>
        <w:t xml:space="preserve"> виконавчого комітету Покровської міської ради Віталі</w:t>
      </w:r>
      <w:r>
        <w:rPr>
          <w:rFonts w:eastAsia="Times New Roman" w:cs="Times New Roman" w:ascii="Times New Roman" w:hAnsi="Times New Roman"/>
          <w:b w:val="false"/>
          <w:color w:val="000000"/>
          <w:sz w:val="26"/>
          <w:szCs w:val="26"/>
          <w:shd w:fill="auto" w:val="clear"/>
          <w:lang w:val="uk-UA"/>
        </w:rPr>
        <w:t>я</w:t>
      </w:r>
      <w:r>
        <w:rPr>
          <w:rFonts w:eastAsia="Times New Roman" w:cs="Times New Roman" w:ascii="Times New Roman" w:hAnsi="Times New Roman"/>
          <w:b w:val="false"/>
          <w:color w:val="000000"/>
          <w:sz w:val="26"/>
          <w:szCs w:val="26"/>
          <w:shd w:fill="auto" w:val="clear"/>
        </w:rPr>
        <w:t xml:space="preserve"> КРАВЧЕНК</w:t>
      </w:r>
      <w:r>
        <w:rPr>
          <w:rFonts w:eastAsia="Times New Roman" w:cs="Times New Roman" w:ascii="Times New Roman" w:hAnsi="Times New Roman"/>
          <w:b w:val="false"/>
          <w:color w:val="000000"/>
          <w:sz w:val="26"/>
          <w:szCs w:val="26"/>
          <w:shd w:fill="auto" w:val="clear"/>
          <w:lang w:val="uk-UA"/>
        </w:rPr>
        <w:t>А</w:t>
      </w:r>
      <w:r>
        <w:rPr>
          <w:rFonts w:eastAsia="Times New Roman" w:cs="Times New Roman" w:ascii="Times New Roman" w:hAnsi="Times New Roman"/>
          <w:b w:val="false"/>
          <w:color w:val="000000"/>
          <w:sz w:val="26"/>
          <w:szCs w:val="26"/>
          <w:shd w:fill="auto" w:val="clear"/>
        </w:rPr>
        <w:t>, контроль на заступника міського голови Олександра ЧИСТЯКОВА.</w:t>
      </w:r>
    </w:p>
    <w:p>
      <w:pPr>
        <w:pStyle w:val="Normal"/>
        <w:bidi w:val="0"/>
        <w:spacing w:lineRule="auto" w:line="240"/>
        <w:jc w:val="both"/>
        <w:rPr>
          <w:rFonts w:ascii="Times New Roman" w:hAnsi="Times New Roman" w:eastAsia="Calibri" w:cs="Calibri"/>
          <w:b w:val="false"/>
          <w:b w:val="false"/>
          <w:color w:val="auto"/>
          <w:sz w:val="26"/>
          <w:szCs w:val="26"/>
          <w:shd w:fill="auto" w:val="clear"/>
        </w:rPr>
      </w:pPr>
      <w:r>
        <w:rPr>
          <w:rFonts w:eastAsia="Calibri" w:cs="Calibri" w:ascii="Times New Roman" w:hAnsi="Times New Roman"/>
          <w:b w:val="false"/>
          <w:color w:val="000000"/>
          <w:sz w:val="26"/>
          <w:szCs w:val="26"/>
          <w:shd w:fill="auto" w:val="clear"/>
        </w:rPr>
      </w:r>
    </w:p>
    <w:p>
      <w:pPr>
        <w:pStyle w:val="Normal"/>
        <w:bidi w:val="0"/>
        <w:spacing w:lineRule="auto" w:line="240"/>
        <w:jc w:val="both"/>
        <w:rPr>
          <w:rFonts w:ascii="Times New Roman" w:hAnsi="Times New Roman" w:eastAsia="Calibri" w:cs="Calibri"/>
          <w:b w:val="false"/>
          <w:b w:val="false"/>
          <w:color w:val="auto"/>
          <w:sz w:val="26"/>
          <w:szCs w:val="26"/>
          <w:shd w:fill="auto" w:val="clear"/>
        </w:rPr>
      </w:pPr>
      <w:r>
        <w:rPr>
          <w:rFonts w:eastAsia="Calibri" w:cs="Calibri" w:ascii="Times New Roman" w:hAnsi="Times New Roman"/>
          <w:b w:val="false"/>
          <w:color w:val="000000"/>
          <w:sz w:val="26"/>
          <w:szCs w:val="26"/>
          <w:shd w:fill="auto" w:val="clear"/>
        </w:rPr>
      </w:r>
    </w:p>
    <w:p>
      <w:pPr>
        <w:pStyle w:val="Normal"/>
        <w:bidi w:val="0"/>
        <w:spacing w:lineRule="auto" w:line="240"/>
        <w:jc w:val="both"/>
        <w:rPr>
          <w:rFonts w:ascii="Times New Roman" w:hAnsi="Times New Roman" w:eastAsia="Times New Roman" w:cs="Times New Roman"/>
          <w:b w:val="false"/>
          <w:b w:val="false"/>
          <w:color w:val="000000"/>
          <w:sz w:val="26"/>
          <w:szCs w:val="26"/>
          <w:shd w:fill="FFFFFF" w:val="clear"/>
        </w:rPr>
      </w:pPr>
      <w:r>
        <w:rPr>
          <w:rFonts w:eastAsia="Times New Roman" w:cs="Times New Roman" w:ascii="Times New Roman" w:hAnsi="Times New Roman"/>
          <w:b w:val="false"/>
          <w:color w:val="000000"/>
          <w:sz w:val="26"/>
          <w:szCs w:val="26"/>
          <w:shd w:fill="FFFFFF" w:val="clear"/>
        </w:rPr>
        <w:t>Міський голова                                                                                Олександр ШАПОВАЛ</w:t>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Normal"/>
        <w:bidi w:val="0"/>
        <w:spacing w:lineRule="auto" w:line="288"/>
        <w:jc w:val="right"/>
        <w:rPr>
          <w:rFonts w:ascii="Times New Roman" w:hAnsi="Times New Roman" w:eastAsia="Calibri" w:cs="Calibri"/>
          <w:b w:val="false"/>
          <w:b w:val="false"/>
          <w:color w:val="auto"/>
          <w:sz w:val="26"/>
          <w:szCs w:val="26"/>
          <w:shd w:fill="auto" w:val="clear"/>
        </w:rPr>
      </w:pPr>
      <w:r>
        <w:rPr/>
      </w:r>
    </w:p>
    <w:p>
      <w:pPr>
        <w:pStyle w:val="Standard"/>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ab/>
        <w:tab/>
        <w:tab/>
        <w:tab/>
        <w:tab/>
        <w:t xml:space="preserve">                </w:t>
      </w:r>
      <w:r>
        <w:rPr>
          <w:rFonts w:cs="Times New Roman" w:ascii="Times New Roman" w:hAnsi="Times New Roman"/>
          <w:kern w:val="0"/>
          <w:sz w:val="22"/>
          <w:szCs w:val="22"/>
          <w:lang w:val="ru-RU" w:bidi="ar-SA"/>
        </w:rPr>
        <w:t>ЗАТВЕРДЖЕНО</w:t>
      </w:r>
    </w:p>
    <w:p>
      <w:pPr>
        <w:pStyle w:val="Standard"/>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r>
    </w:p>
    <w:p>
      <w:pPr>
        <w:pStyle w:val="NoSpacing"/>
        <w:rPr/>
      </w:pPr>
      <w:r>
        <w:rPr>
          <w:rFonts w:cs="Times New Roman" w:ascii="Times New Roman" w:hAnsi="Times New Roman"/>
          <w:kern w:val="0"/>
          <w:lang w:bidi="ar-SA"/>
        </w:rPr>
        <w:t xml:space="preserve">                                                                                                                       </w:t>
      </w:r>
      <w:r>
        <w:rPr>
          <w:rFonts w:cs="Times New Roman" w:ascii="Times New Roman" w:hAnsi="Times New Roman"/>
          <w:kern w:val="0"/>
          <w:lang w:bidi="ar-SA"/>
        </w:rPr>
        <w:t>Рішення виконавчого комітету</w:t>
      </w:r>
    </w:p>
    <w:p>
      <w:pPr>
        <w:pStyle w:val="NoSpacing"/>
        <w:rPr/>
      </w:pPr>
      <w:r>
        <w:rPr>
          <w:rFonts w:cs="Times New Roman" w:ascii="Times New Roman" w:hAnsi="Times New Roman"/>
          <w:kern w:val="0"/>
          <w:lang w:bidi="ar-SA"/>
        </w:rPr>
        <w:t xml:space="preserve">                                                                                                                       </w:t>
      </w:r>
      <w:r>
        <w:rPr>
          <w:rFonts w:cs="Times New Roman" w:ascii="Times New Roman" w:hAnsi="Times New Roman"/>
          <w:kern w:val="0"/>
          <w:lang w:bidi="ar-SA"/>
        </w:rPr>
        <w:t xml:space="preserve">Покровської міської ради                                                                                                                   </w:t>
      </w:r>
      <w:r>
        <w:rPr>
          <w:rFonts w:cs="Times New Roman" w:ascii="Times New Roman" w:hAnsi="Times New Roman"/>
          <w:b/>
          <w:i/>
          <w:kern w:val="0"/>
          <w:lang w:bidi="ar-SA"/>
        </w:rPr>
        <w:t xml:space="preserve">                                                                                                                                                                                                                                       </w:t>
      </w:r>
    </w:p>
    <w:p>
      <w:pPr>
        <w:pStyle w:val="NoSpacing"/>
        <w:rPr/>
      </w:pPr>
      <w:r>
        <w:rPr>
          <w:rFonts w:cs="Times New Roman" w:ascii="Times New Roman" w:hAnsi="Times New Roman"/>
          <w:b/>
          <w:i/>
          <w:kern w:val="0"/>
          <w:lang w:bidi="ar-SA"/>
        </w:rPr>
        <w:t xml:space="preserve">                                                                                                                    </w:t>
      </w:r>
      <w:r>
        <w:rPr>
          <w:rFonts w:cs="Times New Roman" w:ascii="Times New Roman" w:hAnsi="Times New Roman"/>
          <w:b w:val="false"/>
          <w:bCs w:val="false"/>
          <w:i w:val="false"/>
          <w:iCs w:val="false"/>
          <w:kern w:val="0"/>
          <w:lang w:bidi="ar-SA"/>
        </w:rPr>
        <w:t xml:space="preserve">   </w:t>
      </w:r>
      <w:r>
        <w:rPr>
          <w:rFonts w:cs="Times New Roman" w:ascii="Times New Roman" w:hAnsi="Times New Roman"/>
          <w:b w:val="false"/>
          <w:bCs w:val="false"/>
          <w:i w:val="false"/>
          <w:iCs w:val="false"/>
          <w:kern w:val="0"/>
          <w:lang w:bidi="ar-SA"/>
        </w:rPr>
        <w:t>22.05.2024</w:t>
      </w:r>
      <w:r>
        <w:rPr>
          <w:rFonts w:cs="Times New Roman" w:ascii="Times New Roman" w:hAnsi="Times New Roman"/>
          <w:b/>
          <w:bCs w:val="false"/>
          <w:i/>
          <w:iCs w:val="false"/>
          <w:kern w:val="0"/>
          <w:lang w:bidi="ar-SA"/>
        </w:rPr>
        <w:t xml:space="preserve"> </w:t>
      </w:r>
      <w:r>
        <w:rPr>
          <w:rFonts w:cs="Times New Roman" w:ascii="Times New Roman" w:hAnsi="Times New Roman"/>
          <w:kern w:val="0"/>
          <w:lang w:bidi="ar-SA"/>
        </w:rPr>
        <w:t>№</w:t>
      </w:r>
      <w:r>
        <w:rPr>
          <w:rFonts w:cs="Times New Roman" w:ascii="Times New Roman" w:hAnsi="Times New Roman"/>
          <w:kern w:val="0"/>
          <w:lang w:bidi="ar-SA"/>
        </w:rPr>
        <w:t>449/06-53-24</w:t>
      </w:r>
      <w:r>
        <w:rPr>
          <w:rFonts w:cs="Times New Roman" w:ascii="Times New Roman" w:hAnsi="Times New Roman"/>
          <w:kern w:val="0"/>
          <w:lang w:bidi="ar-SA"/>
        </w:rPr>
        <w:t xml:space="preserve"> </w:t>
      </w:r>
    </w:p>
    <w:p>
      <w:pPr>
        <w:pStyle w:val="Standard"/>
        <w:jc w:val="center"/>
        <w:rPr>
          <w:sz w:val="24"/>
          <w:szCs w:val="24"/>
        </w:rPr>
      </w:pPr>
      <w:r>
        <w:rPr>
          <w:rFonts w:ascii="Times New Roman" w:hAnsi="Times New Roman"/>
          <w:sz w:val="24"/>
          <w:szCs w:val="24"/>
          <w:lang w:val="uk-UA"/>
        </w:rPr>
        <w:t>Персональний склад</w:t>
      </w:r>
    </w:p>
    <w:p>
      <w:pPr>
        <w:pStyle w:val="Standard"/>
        <w:jc w:val="center"/>
        <w:rPr>
          <w:sz w:val="24"/>
          <w:szCs w:val="24"/>
        </w:rPr>
      </w:pPr>
      <w:r>
        <w:rPr>
          <w:rFonts w:ascii="Times New Roman" w:hAnsi="Times New Roman"/>
          <w:sz w:val="24"/>
          <w:szCs w:val="24"/>
          <w:lang w:val="uk-UA"/>
        </w:rPr>
        <w:t xml:space="preserve">Покровської міської </w:t>
      </w:r>
      <w:r>
        <w:rPr>
          <w:rFonts w:eastAsia="Times New Roman" w:cs="Times New Roman" w:ascii="Times New Roman" w:hAnsi="Times New Roman"/>
          <w:b w:val="false"/>
          <w:bCs/>
          <w:color w:val="000000"/>
          <w:sz w:val="24"/>
          <w:szCs w:val="24"/>
          <w:shd w:fill="auto" w:val="clear"/>
          <w:lang w:val="uk-UA"/>
        </w:rPr>
        <w:t xml:space="preserve">комісії з питань направлення громадян України для проходження базової військової служби </w:t>
      </w:r>
      <w:r>
        <w:rPr>
          <w:rFonts w:ascii="Times New Roman" w:hAnsi="Times New Roman"/>
          <w:sz w:val="24"/>
          <w:szCs w:val="24"/>
          <w:lang w:val="uk-UA"/>
        </w:rPr>
        <w:t>(основний та резервний)</w:t>
      </w:r>
    </w:p>
    <w:p>
      <w:pPr>
        <w:pStyle w:val="Standard"/>
        <w:jc w:val="center"/>
        <w:rPr>
          <w:rFonts w:ascii="Times New Roman" w:hAnsi="Times New Roman"/>
          <w:lang w:val="uk-UA"/>
        </w:rPr>
      </w:pPr>
      <w:r>
        <w:rPr>
          <w:rFonts w:ascii="Times New Roman" w:hAnsi="Times New Roman"/>
          <w:lang w:val="uk-UA"/>
        </w:rPr>
      </w:r>
    </w:p>
    <w:tbl>
      <w:tblPr>
        <w:tblW w:w="9645"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534"/>
        <w:gridCol w:w="2695"/>
        <w:gridCol w:w="2438"/>
        <w:gridCol w:w="3977"/>
      </w:tblGrid>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w:t>
            </w:r>
          </w:p>
          <w:p>
            <w:pPr>
              <w:pStyle w:val="NoSpacing"/>
              <w:widowControl w:val="false"/>
              <w:jc w:val="center"/>
              <w:rPr>
                <w:rFonts w:ascii="Times New Roman" w:hAnsi="Times New Roman"/>
              </w:rPr>
            </w:pPr>
            <w:r>
              <w:rPr>
                <w:rFonts w:ascii="Times New Roman" w:hAnsi="Times New Roman"/>
              </w:rPr>
              <w:t>з/п</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Посада у складі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Власне ім’я, прізвище</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Посада</w:t>
            </w:r>
          </w:p>
        </w:tc>
      </w:tr>
      <w:tr>
        <w:trPr>
          <w:trHeight w:val="180" w:hRule="atLeast"/>
        </w:trPr>
        <w:tc>
          <w:tcPr>
            <w:tcW w:w="9644"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b/>
                <w:b/>
                <w:bCs/>
              </w:rPr>
            </w:pPr>
            <w:r>
              <w:rPr>
                <w:rFonts w:ascii="Times New Roman" w:hAnsi="Times New Roman"/>
                <w:b/>
                <w:bCs/>
              </w:rPr>
              <w:t>Основний склад</w:t>
            </w:r>
          </w:p>
        </w:tc>
      </w:tr>
      <w:tr>
        <w:trPr>
          <w:trHeight w:val="670" w:hRule="atLeast"/>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1</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ascii="Times New Roman" w:hAnsi="Times New Roman"/>
              </w:rPr>
              <w:t>Голов</w:t>
            </w:r>
            <w:r>
              <w:rPr>
                <w:rFonts w:ascii="Times New Roman" w:hAnsi="Times New Roman"/>
                <w:lang w:val="uk-UA"/>
              </w:rPr>
              <w:t>а</w:t>
            </w:r>
            <w:r>
              <w:rPr>
                <w:rFonts w:ascii="Times New Roman" w:hAnsi="Times New Roman"/>
                <w:bCs/>
              </w:rPr>
              <w:t xml:space="preserve">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Олександр ЧИСТЯКОВ</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заступник міського голови</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2</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Секретар</w:t>
            </w:r>
          </w:p>
          <w:p>
            <w:pPr>
              <w:pStyle w:val="NoSpacing"/>
              <w:widowControl w:val="false"/>
              <w:rPr>
                <w:rFonts w:ascii="Times New Roman" w:hAnsi="Times New Roman"/>
              </w:rPr>
            </w:pPr>
            <w:r>
              <w:rPr>
                <w:rFonts w:ascii="Times New Roman" w:hAnsi="Times New Roman"/>
              </w:rPr>
              <w:t>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Наталія КІПОРЕНКО</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ascii="Times New Roman" w:hAnsi="Times New Roman"/>
              </w:rPr>
              <w:t xml:space="preserve">медична сестра </w:t>
            </w:r>
            <w:r>
              <w:rPr>
                <w:rFonts w:ascii="Times New Roman" w:hAnsi="Times New Roman"/>
                <w:lang w:val="ru-RU"/>
              </w:rPr>
              <w:t>КП «ЦМЛ Покровської міської ради Дніпропетровської області»</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3</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Сергій ДАРЄЄВ</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начальник Нікопольського районного територіального центру комплектування та соціальної підтримки</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4</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Ольга МАТВЄЄВА</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ascii="Times New Roman" w:hAnsi="Times New Roman"/>
              </w:rPr>
              <w:t xml:space="preserve">начальник управління освіти </w:t>
            </w:r>
            <w:r>
              <w:rPr>
                <w:rFonts w:ascii="Times New Roman" w:hAnsi="Times New Roman"/>
                <w:lang w:val="ru-RU"/>
              </w:rPr>
              <w:t>виконавчого ком</w:t>
            </w:r>
            <w:r>
              <w:rPr>
                <w:rFonts w:ascii="Times New Roman" w:hAnsi="Times New Roman"/>
              </w:rPr>
              <w:t>ітету Покровської міської ради</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5</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Карина ЛОЗЕНКО</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завідувач лікувально - діагностичним відділенням КП «ЦМЛ Покровської міської ради Дніпропетровської області»</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6</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 xml:space="preserve"> </w:t>
            </w:r>
            <w:r>
              <w:rPr>
                <w:rFonts w:ascii="Times New Roman" w:hAnsi="Times New Roman"/>
              </w:rPr>
              <w:t>Юлія ВОЛКОВА</w:t>
            </w:r>
          </w:p>
        </w:tc>
        <w:tc>
          <w:tcPr>
            <w:tcW w:w="3977" w:type="dxa"/>
            <w:tcBorders>
              <w:top w:val="single" w:sz="4" w:space="0" w:color="000000"/>
              <w:left w:val="single" w:sz="4" w:space="0" w:color="000000"/>
              <w:bottom w:val="single" w:sz="4" w:space="0" w:color="000000"/>
              <w:right w:val="single" w:sz="4" w:space="0" w:color="000000"/>
            </w:tcBorders>
          </w:tcPr>
          <w:p>
            <w:pPr>
              <w:pStyle w:val="Standard"/>
              <w:widowControl w:val="false"/>
              <w:rPr>
                <w:lang w:val="ru-RU"/>
              </w:rPr>
            </w:pPr>
            <w:r>
              <w:rPr>
                <w:rFonts w:cs="Times New Roman" w:ascii="Times New Roman" w:hAnsi="Times New Roman"/>
                <w:sz w:val="22"/>
                <w:szCs w:val="22"/>
                <w:lang w:val="uk-UA"/>
              </w:rPr>
              <w:t>психолог комунальної установи «Центр професійного розвитку педагогічних працівників Покровської міської ради Дніпропетровської області»</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7</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cs="Times New Roman"/>
                <w:sz w:val="22"/>
                <w:szCs w:val="22"/>
                <w:lang w:val="uk-UA"/>
              </w:rPr>
            </w:pPr>
            <w:r>
              <w:rPr>
                <w:rFonts w:cs="Times New Roman" w:ascii="Times New Roman" w:hAnsi="Times New Roman"/>
                <w:sz w:val="22"/>
                <w:szCs w:val="22"/>
                <w:lang w:val="uk-UA"/>
              </w:rPr>
              <w:t>Алла МОСКВИЧОВА</w:t>
            </w:r>
          </w:p>
        </w:tc>
        <w:tc>
          <w:tcPr>
            <w:tcW w:w="3977"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sz w:val="22"/>
                <w:szCs w:val="22"/>
                <w:lang w:val="uk-UA"/>
              </w:rPr>
            </w:pPr>
            <w:r>
              <w:rPr>
                <w:rFonts w:ascii="Times New Roman" w:hAnsi="Times New Roman"/>
                <w:sz w:val="22"/>
                <w:szCs w:val="22"/>
                <w:lang w:val="uk-UA"/>
              </w:rPr>
              <w:t>старший інспектор сектору кадрового забезпечення  Нікопольського  РУП  ГУНП у Дніпропетровській області</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r>
          </w:p>
        </w:tc>
        <w:tc>
          <w:tcPr>
            <w:tcW w:w="9110"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b/>
                <w:b/>
              </w:rPr>
            </w:pPr>
            <w:r>
              <w:rPr>
                <w:rFonts w:ascii="Times New Roman" w:hAnsi="Times New Roman"/>
                <w:b/>
              </w:rPr>
              <w:t>Резервний склад</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1</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ascii="Times New Roman" w:hAnsi="Times New Roman"/>
              </w:rPr>
              <w:t>Голова</w:t>
            </w:r>
            <w:r>
              <w:rPr>
                <w:rFonts w:ascii="Times New Roman" w:hAnsi="Times New Roman"/>
                <w:bCs/>
              </w:rPr>
              <w:t xml:space="preserve">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Олена ШУЛЬГА</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керуючий справами виконкому</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2</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Секретар</w:t>
            </w:r>
          </w:p>
          <w:p>
            <w:pPr>
              <w:pStyle w:val="NoSpacing"/>
              <w:widowControl w:val="false"/>
              <w:rPr>
                <w:rFonts w:ascii="Times New Roman" w:hAnsi="Times New Roman"/>
              </w:rPr>
            </w:pPr>
            <w:r>
              <w:rPr>
                <w:rFonts w:ascii="Times New Roman" w:hAnsi="Times New Roman"/>
              </w:rPr>
              <w:t>комісії</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rPr>
            </w:pPr>
            <w:r>
              <w:rPr>
                <w:rFonts w:ascii="Times New Roman" w:hAnsi="Times New Roman"/>
              </w:rPr>
              <w:t>Олена КЛОКОВА</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ascii="Times New Roman" w:hAnsi="Times New Roman"/>
              </w:rPr>
              <w:t xml:space="preserve">медична сестра </w:t>
            </w:r>
            <w:r>
              <w:rPr>
                <w:rFonts w:ascii="Times New Roman" w:hAnsi="Times New Roman"/>
                <w:lang w:val="ru-RU"/>
              </w:rPr>
              <w:t>КП «ЦМЛ Покровської міської ради Дніпропетровської області»</w:t>
            </w:r>
          </w:p>
        </w:tc>
      </w:tr>
      <w:tr>
        <w:trPr>
          <w:trHeight w:val="195" w:hRule="atLeast"/>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3</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Олександр ЛЄВІН</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bCs/>
              </w:rPr>
            </w:pPr>
            <w:r>
              <w:rPr>
                <w:rFonts w:ascii="Times New Roman" w:hAnsi="Times New Roman"/>
                <w:bCs/>
              </w:rPr>
              <w:t xml:space="preserve">Начальник </w:t>
            </w:r>
            <w:r>
              <w:rPr>
                <w:rFonts w:eastAsia="Calibri" w:cs="Calibri" w:ascii="Times New Roman" w:hAnsi="Times New Roman"/>
                <w:bCs/>
                <w:color w:val="auto"/>
                <w:kern w:val="2"/>
                <w:sz w:val="22"/>
                <w:szCs w:val="22"/>
                <w:lang w:val="uk-UA" w:eastAsia="zh-CN" w:bidi="hi-IN"/>
              </w:rPr>
              <w:t>третього</w:t>
            </w:r>
            <w:r>
              <w:rPr>
                <w:rFonts w:ascii="Times New Roman" w:hAnsi="Times New Roman"/>
                <w:bCs/>
              </w:rPr>
              <w:t xml:space="preserve"> відділу Нікопольського РТЦК та СП</w:t>
            </w:r>
          </w:p>
        </w:tc>
      </w:tr>
      <w:tr>
        <w:trPr>
          <w:trHeight w:val="135" w:hRule="atLeast"/>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4</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Ігор ОХОТА</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pPr>
            <w:r>
              <w:rPr>
                <w:rFonts w:ascii="Times New Roman" w:hAnsi="Times New Roman"/>
              </w:rPr>
              <w:t>спеціаліст сектору з питань освіти управління освіти</w:t>
            </w:r>
            <w:r>
              <w:rPr>
                <w:rFonts w:ascii="Times New Roman" w:hAnsi="Times New Roman"/>
                <w:lang w:val="ru-RU"/>
              </w:rPr>
              <w:t xml:space="preserve"> виконавчого ком</w:t>
            </w:r>
            <w:r>
              <w:rPr>
                <w:rFonts w:ascii="Times New Roman" w:hAnsi="Times New Roman"/>
              </w:rPr>
              <w:t>ітету Покровської міської ради</w:t>
            </w:r>
          </w:p>
        </w:tc>
      </w:tr>
      <w:tr>
        <w:trPr>
          <w:trHeight w:val="150" w:hRule="atLeast"/>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5</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Times New Roman" w:cs="Times New Roman"/>
                <w:sz w:val="22"/>
                <w:szCs w:val="22"/>
                <w:lang w:val="uk-UA"/>
              </w:rPr>
            </w:pPr>
            <w:r>
              <w:rPr>
                <w:rFonts w:eastAsia="Times New Roman" w:cs="Times New Roman" w:ascii="Times New Roman" w:hAnsi="Times New Roman"/>
                <w:sz w:val="22"/>
                <w:szCs w:val="22"/>
                <w:lang w:val="uk-UA"/>
              </w:rPr>
              <w:t>Андрій ЯЦЕНКО</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старший інспектор сектору кадрового забезпечення Нікопольського РУП ГУНП в Дніпропетровській області</w:t>
            </w:r>
          </w:p>
        </w:tc>
      </w:tr>
      <w:tr>
        <w:trPr>
          <w:trHeight w:val="165" w:hRule="atLeast"/>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6</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Людмила ПОРОХОВНІЧЕНКО</w:t>
            </w:r>
          </w:p>
        </w:tc>
        <w:tc>
          <w:tcPr>
            <w:tcW w:w="3977"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ascii="Times New Roman" w:hAnsi="Times New Roman"/>
              </w:rPr>
              <w:t>медичний директор</w:t>
            </w:r>
            <w:r>
              <w:rPr>
                <w:rFonts w:ascii="Times New Roman" w:hAnsi="Times New Roman"/>
                <w:lang w:val="ru-RU"/>
              </w:rPr>
              <w:t xml:space="preserve">  </w:t>
            </w:r>
            <w:r>
              <w:rPr>
                <w:rFonts w:ascii="Times New Roman" w:hAnsi="Times New Roman"/>
              </w:rPr>
              <w:t>КНП</w:t>
            </w:r>
            <w:r>
              <w:rPr>
                <w:rFonts w:ascii="Times New Roman" w:hAnsi="Times New Roman"/>
                <w:lang w:val="ru-RU"/>
              </w:rPr>
              <w:t xml:space="preserve"> «Ц</w:t>
            </w:r>
            <w:r>
              <w:rPr>
                <w:rFonts w:ascii="Times New Roman" w:hAnsi="Times New Roman"/>
              </w:rPr>
              <w:t>ПМСД</w:t>
            </w:r>
            <w:r>
              <w:rPr>
                <w:rFonts w:ascii="Times New Roman" w:hAnsi="Times New Roman"/>
                <w:lang w:val="ru-RU"/>
              </w:rPr>
              <w:t xml:space="preserve"> Покровської міської ради Дніпропетровської області»</w:t>
            </w:r>
          </w:p>
        </w:tc>
      </w:tr>
      <w:tr>
        <w:trPr>
          <w:trHeight w:val="390" w:hRule="atLeast"/>
        </w:trPr>
        <w:tc>
          <w:tcPr>
            <w:tcW w:w="53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rPr>
            </w:pPr>
            <w:r>
              <w:rPr>
                <w:rFonts w:ascii="Times New Roman" w:hAnsi="Times New Roman"/>
              </w:rPr>
              <w:t>7</w:t>
            </w:r>
          </w:p>
        </w:tc>
        <w:tc>
          <w:tcPr>
            <w:tcW w:w="269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rPr>
            </w:pPr>
            <w:r>
              <w:rPr>
                <w:rFonts w:ascii="Times New Roman" w:hAnsi="Times New Roman"/>
              </w:rPr>
              <w:t>Член комісії</w:t>
            </w:r>
          </w:p>
        </w:tc>
        <w:tc>
          <w:tcPr>
            <w:tcW w:w="243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sz w:val="22"/>
                <w:szCs w:val="22"/>
                <w:lang w:val="uk-UA"/>
              </w:rPr>
            </w:pPr>
            <w:r>
              <w:rPr>
                <w:lang w:val="uk-UA"/>
              </w:rPr>
              <w:t>Раїса ЧЕРНЕЦЬКА</w:t>
            </w:r>
          </w:p>
        </w:tc>
        <w:tc>
          <w:tcPr>
            <w:tcW w:w="3977" w:type="dxa"/>
            <w:tcBorders>
              <w:top w:val="single" w:sz="4" w:space="0" w:color="000000"/>
              <w:left w:val="single" w:sz="4" w:space="0" w:color="000000"/>
              <w:bottom w:val="single" w:sz="4" w:space="0" w:color="000000"/>
              <w:right w:val="single" w:sz="4" w:space="0" w:color="000000"/>
            </w:tcBorders>
          </w:tcPr>
          <w:p>
            <w:pPr>
              <w:pStyle w:val="Standard"/>
              <w:widowControl w:val="false"/>
              <w:rPr>
                <w:sz w:val="22"/>
                <w:szCs w:val="22"/>
                <w:lang w:val="ru-RU"/>
              </w:rPr>
            </w:pPr>
            <w:r>
              <w:rPr>
                <w:rFonts w:cs="Times New Roman" w:ascii="Times New Roman" w:hAnsi="Times New Roman"/>
                <w:sz w:val="22"/>
                <w:szCs w:val="22"/>
                <w:lang w:val="uk-UA"/>
              </w:rPr>
              <w:t>психолог  комунального  закладу</w:t>
            </w:r>
          </w:p>
          <w:p>
            <w:pPr>
              <w:pStyle w:val="Standard"/>
              <w:widowControl w:val="false"/>
              <w:rPr>
                <w:sz w:val="22"/>
                <w:szCs w:val="22"/>
                <w:lang w:val="ru-RU"/>
              </w:rPr>
            </w:pPr>
            <w:r>
              <w:rPr>
                <w:rFonts w:cs="Times New Roman" w:ascii="Times New Roman" w:hAnsi="Times New Roman"/>
                <w:sz w:val="22"/>
                <w:szCs w:val="22"/>
                <w:lang w:val="uk-UA"/>
              </w:rPr>
              <w:t>«Ліцей № 8  Покровської міської ради</w:t>
            </w:r>
          </w:p>
          <w:p>
            <w:pPr>
              <w:pStyle w:val="Standard"/>
              <w:widowControl w:val="false"/>
              <w:rPr/>
            </w:pPr>
            <w:r>
              <w:rPr>
                <w:rFonts w:cs="Times New Roman" w:ascii="Times New Roman" w:hAnsi="Times New Roman"/>
                <w:sz w:val="22"/>
                <w:szCs w:val="22"/>
                <w:lang w:val="uk-UA"/>
              </w:rPr>
              <w:t>Дніпропетровської області»</w:t>
            </w:r>
          </w:p>
        </w:tc>
      </w:tr>
    </w:tbl>
    <w:p>
      <w:pPr>
        <w:pStyle w:val="Standard"/>
        <w:jc w:val="both"/>
        <w:rPr>
          <w:rFonts w:ascii="Times New Roman" w:hAnsi="Times New Roman"/>
          <w:sz w:val="22"/>
          <w:szCs w:val="22"/>
          <w:lang w:val="uk-UA"/>
        </w:rPr>
      </w:pPr>
      <w:r>
        <w:rPr>
          <w:rFonts w:ascii="Times New Roman" w:hAnsi="Times New Roman"/>
          <w:sz w:val="22"/>
          <w:szCs w:val="22"/>
          <w:lang w:val="uk-UA"/>
        </w:rPr>
        <w:t xml:space="preserve">                                                                                                                    </w:t>
      </w:r>
    </w:p>
    <w:p>
      <w:pPr>
        <w:pStyle w:val="Standard"/>
        <w:jc w:val="both"/>
        <w:rPr>
          <w:lang w:val="uk-UA"/>
        </w:rPr>
      </w:pPr>
      <w:r>
        <w:rPr>
          <w:rFonts w:ascii="Times New Roman" w:hAnsi="Times New Roman"/>
          <w:sz w:val="22"/>
          <w:szCs w:val="22"/>
          <w:lang w:val="uk-UA"/>
        </w:rPr>
        <w:t xml:space="preserve"> </w:t>
      </w:r>
      <w:r>
        <w:rPr>
          <w:rFonts w:ascii="Times New Roman" w:hAnsi="Times New Roman"/>
          <w:sz w:val="22"/>
          <w:szCs w:val="22"/>
          <w:lang w:val="uk-UA"/>
        </w:rPr>
        <w:t>Головний спеціаліст з мобілізаційної та оборонної роботи                                      Віталій КРАВЧЕНКО</w:t>
      </w:r>
    </w:p>
    <w:p>
      <w:pPr>
        <w:pStyle w:val="Standard"/>
        <w:rPr>
          <w:lang w:val="uk-UA"/>
        </w:rPr>
      </w:pPr>
      <w:r>
        <w:rPr>
          <w:rFonts w:cs="Times New Roman"/>
          <w:kern w:val="0"/>
          <w:lang w:val="uk-UA" w:bidi="ar-SA"/>
        </w:rPr>
        <w:t xml:space="preserve">                                                                                       </w:t>
      </w:r>
      <w:r>
        <w:rPr>
          <w:rFonts w:cs="Times New Roman" w:ascii="Times New Roman" w:hAnsi="Times New Roman"/>
          <w:kern w:val="0"/>
          <w:sz w:val="22"/>
          <w:szCs w:val="22"/>
          <w:lang w:val="uk-UA" w:bidi="ar-SA"/>
        </w:rPr>
        <w:t xml:space="preserve">   </w:t>
      </w:r>
    </w:p>
    <w:p>
      <w:pPr>
        <w:pStyle w:val="Normal"/>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ab/>
        <w:tab/>
        <w:tab/>
        <w:tab/>
        <w:tab/>
        <w:t xml:space="preserve">               </w:t>
      </w:r>
      <w:r>
        <w:rPr>
          <w:rFonts w:cs="Times New Roman" w:ascii="Times New Roman" w:hAnsi="Times New Roman"/>
          <w:kern w:val="0"/>
          <w:sz w:val="22"/>
          <w:szCs w:val="22"/>
          <w:lang w:val="ru-RU" w:bidi="ar-SA"/>
        </w:rPr>
        <w:t>ЗАТВЕРДЖЕНО</w:t>
      </w:r>
    </w:p>
    <w:p>
      <w:pPr>
        <w:pStyle w:val="Standard"/>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r>
    </w:p>
    <w:p>
      <w:pPr>
        <w:pStyle w:val="NoSpacing"/>
        <w:rPr/>
      </w:pPr>
      <w:r>
        <w:rPr>
          <w:rFonts w:cs="Times New Roman" w:ascii="Times New Roman" w:hAnsi="Times New Roman"/>
          <w:kern w:val="0"/>
          <w:lang w:bidi="ar-SA"/>
        </w:rPr>
        <w:t xml:space="preserve">                                                                                                                       </w:t>
      </w:r>
      <w:r>
        <w:rPr>
          <w:rFonts w:cs="Times New Roman" w:ascii="Times New Roman" w:hAnsi="Times New Roman"/>
          <w:kern w:val="0"/>
          <w:lang w:bidi="ar-SA"/>
        </w:rPr>
        <w:t>Рішення виконавчого комітету</w:t>
      </w:r>
    </w:p>
    <w:p>
      <w:pPr>
        <w:pStyle w:val="NoSpacing"/>
        <w:rPr/>
      </w:pPr>
      <w:r>
        <w:rPr>
          <w:rFonts w:cs="Times New Roman" w:ascii="Times New Roman" w:hAnsi="Times New Roman"/>
          <w:kern w:val="0"/>
          <w:lang w:bidi="ar-SA"/>
        </w:rPr>
        <w:t xml:space="preserve">                                                                                                                       </w:t>
      </w:r>
      <w:r>
        <w:rPr>
          <w:rFonts w:cs="Times New Roman" w:ascii="Times New Roman" w:hAnsi="Times New Roman"/>
          <w:kern w:val="0"/>
          <w:lang w:bidi="ar-SA"/>
        </w:rPr>
        <w:t xml:space="preserve">Покровської міської ради                                                                                                                   </w:t>
      </w:r>
      <w:r>
        <w:rPr>
          <w:rFonts w:cs="Times New Roman" w:ascii="Times New Roman" w:hAnsi="Times New Roman"/>
          <w:b/>
          <w:i/>
          <w:kern w:val="0"/>
          <w:lang w:bidi="ar-SA"/>
        </w:rPr>
        <w:t xml:space="preserve">                                                                                                                                                                                                                                       </w:t>
      </w:r>
    </w:p>
    <w:p>
      <w:pPr>
        <w:pStyle w:val="NoSpacing"/>
        <w:rPr/>
      </w:pPr>
      <w:r>
        <w:rPr>
          <w:rFonts w:cs="Times New Roman" w:ascii="Times New Roman" w:hAnsi="Times New Roman"/>
          <w:b/>
          <w:i/>
          <w:kern w:val="0"/>
          <w:lang w:bidi="ar-SA"/>
        </w:rPr>
        <w:t xml:space="preserve">                                                                                                                    </w:t>
      </w:r>
      <w:r>
        <w:rPr>
          <w:rFonts w:cs="Times New Roman" w:ascii="Times New Roman" w:hAnsi="Times New Roman"/>
          <w:b w:val="false"/>
          <w:bCs w:val="false"/>
          <w:i w:val="false"/>
          <w:iCs w:val="false"/>
          <w:kern w:val="0"/>
          <w:lang w:bidi="ar-SA"/>
        </w:rPr>
        <w:t xml:space="preserve">   </w:t>
      </w:r>
      <w:r>
        <w:rPr>
          <w:rFonts w:cs="Times New Roman" w:ascii="Times New Roman" w:hAnsi="Times New Roman"/>
          <w:b w:val="false"/>
          <w:bCs w:val="false"/>
          <w:i w:val="false"/>
          <w:iCs w:val="false"/>
          <w:kern w:val="0"/>
          <w:lang w:bidi="ar-SA"/>
        </w:rPr>
        <w:t>22.05.2024</w:t>
      </w:r>
      <w:r>
        <w:rPr>
          <w:rFonts w:cs="Times New Roman" w:ascii="Times New Roman" w:hAnsi="Times New Roman"/>
          <w:b/>
          <w:bCs w:val="false"/>
          <w:i/>
          <w:iCs w:val="false"/>
          <w:kern w:val="0"/>
          <w:lang w:bidi="ar-SA"/>
        </w:rPr>
        <w:t xml:space="preserve"> </w:t>
      </w:r>
      <w:r>
        <w:rPr>
          <w:rFonts w:cs="Times New Roman" w:ascii="Times New Roman" w:hAnsi="Times New Roman"/>
          <w:kern w:val="0"/>
          <w:lang w:bidi="ar-SA"/>
        </w:rPr>
        <w:t>№</w:t>
      </w:r>
      <w:r>
        <w:rPr>
          <w:rFonts w:cs="Times New Roman" w:ascii="Times New Roman" w:hAnsi="Times New Roman"/>
          <w:kern w:val="0"/>
          <w:lang w:bidi="ar-SA"/>
        </w:rPr>
        <w:t>449/06-53-24</w:t>
      </w:r>
      <w:r>
        <w:rPr>
          <w:rFonts w:cs="Times New Roman" w:ascii="Times New Roman" w:hAnsi="Times New Roman"/>
          <w:kern w:val="0"/>
          <w:lang w:bidi="ar-SA"/>
        </w:rPr>
        <w:t xml:space="preserve"> </w:t>
      </w:r>
    </w:p>
    <w:p>
      <w:pPr>
        <w:pStyle w:val="Standard"/>
        <w:rPr>
          <w:lang w:val="ru-RU"/>
        </w:rPr>
      </w:pPr>
      <w:r>
        <w:rPr>
          <w:rFonts w:cs="Times New Roman" w:ascii="Times New Roman" w:hAnsi="Times New Roman"/>
          <w:kern w:val="0"/>
          <w:sz w:val="22"/>
          <w:szCs w:val="22"/>
          <w:lang w:val="uk-UA" w:bidi="ar-SA"/>
        </w:rPr>
        <w:t xml:space="preserve">     </w:t>
      </w:r>
      <w:r>
        <w:rPr>
          <w:rFonts w:cs="Times New Roman" w:ascii="Times New Roman" w:hAnsi="Times New Roman"/>
          <w:kern w:val="0"/>
          <w:sz w:val="22"/>
          <w:szCs w:val="22"/>
          <w:lang w:val="uk-UA" w:bidi="ar-SA"/>
        </w:rPr>
        <w:tab/>
        <w:tab/>
        <w:tab/>
        <w:tab/>
        <w:tab/>
        <w:tab/>
        <w:tab/>
        <w:tab/>
        <w:tab/>
      </w:r>
    </w:p>
    <w:p>
      <w:pPr>
        <w:pStyle w:val="Standard"/>
        <w:jc w:val="center"/>
        <w:rPr>
          <w:rFonts w:ascii="Times New Roman" w:hAnsi="Times New Roman"/>
          <w:sz w:val="24"/>
          <w:szCs w:val="24"/>
          <w:lang w:val="uk-UA"/>
        </w:rPr>
      </w:pPr>
      <w:r>
        <w:rPr>
          <w:rFonts w:ascii="Times New Roman" w:hAnsi="Times New Roman"/>
          <w:sz w:val="24"/>
          <w:szCs w:val="24"/>
          <w:lang w:val="uk-UA"/>
        </w:rPr>
      </w:r>
    </w:p>
    <w:p>
      <w:pPr>
        <w:pStyle w:val="Standard"/>
        <w:jc w:val="center"/>
        <w:rPr>
          <w:sz w:val="24"/>
          <w:szCs w:val="24"/>
        </w:rPr>
      </w:pPr>
      <w:r>
        <w:rPr>
          <w:rFonts w:ascii="Times New Roman" w:hAnsi="Times New Roman"/>
          <w:sz w:val="24"/>
          <w:szCs w:val="24"/>
          <w:lang w:val="uk-UA"/>
        </w:rPr>
        <w:t>Графік</w:t>
      </w:r>
    </w:p>
    <w:p>
      <w:pPr>
        <w:pStyle w:val="Standard"/>
        <w:jc w:val="center"/>
        <w:rPr>
          <w:sz w:val="24"/>
          <w:szCs w:val="24"/>
        </w:rPr>
      </w:pPr>
      <w:r>
        <w:rPr>
          <w:rFonts w:ascii="Times New Roman" w:hAnsi="Times New Roman"/>
          <w:sz w:val="24"/>
          <w:szCs w:val="24"/>
          <w:lang w:val="uk-UA"/>
        </w:rPr>
        <w:t>засідань Покров</w:t>
      </w:r>
      <w:r>
        <w:rPr>
          <w:rFonts w:ascii="Times New Roman" w:hAnsi="Times New Roman"/>
          <w:bCs/>
          <w:sz w:val="24"/>
          <w:szCs w:val="24"/>
          <w:lang w:val="uk-UA"/>
        </w:rPr>
        <w:t xml:space="preserve">ської міської </w:t>
      </w:r>
      <w:r>
        <w:rPr>
          <w:rFonts w:ascii="Times New Roman" w:hAnsi="Times New Roman"/>
          <w:bCs/>
          <w:iCs/>
          <w:sz w:val="24"/>
          <w:szCs w:val="24"/>
          <w:lang w:val="uk-UA"/>
        </w:rPr>
        <w:t xml:space="preserve"> </w:t>
      </w:r>
      <w:r>
        <w:rPr>
          <w:rFonts w:eastAsia="Times New Roman" w:cs="Times New Roman" w:ascii="Times New Roman" w:hAnsi="Times New Roman"/>
          <w:b w:val="false"/>
          <w:bCs/>
          <w:iCs/>
          <w:color w:val="000000"/>
          <w:sz w:val="24"/>
          <w:szCs w:val="24"/>
          <w:shd w:fill="auto" w:val="clear"/>
          <w:lang w:val="uk-UA"/>
        </w:rPr>
        <w:t>комісії з питань направлення громадян України для проходження базової військової служби</w:t>
      </w:r>
    </w:p>
    <w:p>
      <w:pPr>
        <w:pStyle w:val="Standard"/>
        <w:jc w:val="center"/>
        <w:rPr>
          <w:rFonts w:ascii="Times New Roman" w:hAnsi="Times New Roman"/>
          <w:iCs/>
          <w:sz w:val="22"/>
          <w:szCs w:val="22"/>
          <w:lang w:val="uk-UA"/>
        </w:rPr>
      </w:pPr>
      <w:r>
        <w:rPr>
          <w:rFonts w:ascii="Times New Roman" w:hAnsi="Times New Roman"/>
          <w:iCs/>
          <w:sz w:val="22"/>
          <w:szCs w:val="22"/>
          <w:lang w:val="uk-UA"/>
        </w:rPr>
      </w:r>
    </w:p>
    <w:tbl>
      <w:tblPr>
        <w:tblW w:w="958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067"/>
        <w:gridCol w:w="3283"/>
        <w:gridCol w:w="3235"/>
      </w:tblGrid>
      <w:tr>
        <w:trPr/>
        <w:tc>
          <w:tcPr>
            <w:tcW w:w="3067"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Червень</w:t>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tc>
        <w:tc>
          <w:tcPr>
            <w:tcW w:w="328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13.06.2024</w:t>
            </w:r>
          </w:p>
        </w:tc>
        <w:tc>
          <w:tcPr>
            <w:tcW w:w="3235"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27.06.2024</w:t>
            </w:r>
          </w:p>
        </w:tc>
      </w:tr>
      <w:tr>
        <w:trPr/>
        <w:tc>
          <w:tcPr>
            <w:tcW w:w="3067"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Липень</w:t>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tc>
        <w:tc>
          <w:tcPr>
            <w:tcW w:w="328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11.07.2024</w:t>
            </w:r>
          </w:p>
        </w:tc>
        <w:tc>
          <w:tcPr>
            <w:tcW w:w="3235"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25.07.2024</w:t>
            </w:r>
          </w:p>
        </w:tc>
      </w:tr>
      <w:tr>
        <w:trPr/>
        <w:tc>
          <w:tcPr>
            <w:tcW w:w="3067"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Серпень</w:t>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tc>
        <w:tc>
          <w:tcPr>
            <w:tcW w:w="328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15.08.2024</w:t>
            </w:r>
          </w:p>
        </w:tc>
        <w:tc>
          <w:tcPr>
            <w:tcW w:w="3235"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29.08.2024</w:t>
            </w:r>
          </w:p>
        </w:tc>
      </w:tr>
      <w:tr>
        <w:trPr/>
        <w:tc>
          <w:tcPr>
            <w:tcW w:w="3067"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Вересень</w:t>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tc>
        <w:tc>
          <w:tcPr>
            <w:tcW w:w="328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12.09.2024</w:t>
            </w:r>
          </w:p>
        </w:tc>
        <w:tc>
          <w:tcPr>
            <w:tcW w:w="3235"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26.09.2024</w:t>
            </w:r>
          </w:p>
        </w:tc>
      </w:tr>
      <w:tr>
        <w:trPr/>
        <w:tc>
          <w:tcPr>
            <w:tcW w:w="3067"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 xml:space="preserve">Жовтень </w:t>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tc>
        <w:tc>
          <w:tcPr>
            <w:tcW w:w="328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17.10.2024</w:t>
            </w:r>
          </w:p>
        </w:tc>
        <w:tc>
          <w:tcPr>
            <w:tcW w:w="3235"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31.10.2024</w:t>
            </w:r>
          </w:p>
        </w:tc>
      </w:tr>
      <w:tr>
        <w:trPr/>
        <w:tc>
          <w:tcPr>
            <w:tcW w:w="3067"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Листопад</w:t>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tc>
        <w:tc>
          <w:tcPr>
            <w:tcW w:w="328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14.11.2024</w:t>
            </w:r>
          </w:p>
        </w:tc>
        <w:tc>
          <w:tcPr>
            <w:tcW w:w="3235"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28.11.2024</w:t>
            </w:r>
          </w:p>
        </w:tc>
      </w:tr>
      <w:tr>
        <w:trPr/>
        <w:tc>
          <w:tcPr>
            <w:tcW w:w="3067"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Грудень</w:t>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tc>
        <w:tc>
          <w:tcPr>
            <w:tcW w:w="328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12.12.2024</w:t>
            </w:r>
          </w:p>
        </w:tc>
        <w:tc>
          <w:tcPr>
            <w:tcW w:w="3235"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r>
          </w:p>
          <w:p>
            <w:pPr>
              <w:pStyle w:val="Standard"/>
              <w:widowControl w:val="false"/>
              <w:jc w:val="center"/>
              <w:rPr>
                <w:rFonts w:ascii="Times New Roman" w:hAnsi="Times New Roman"/>
                <w:sz w:val="22"/>
                <w:szCs w:val="22"/>
                <w:lang w:val="uk-UA"/>
              </w:rPr>
            </w:pPr>
            <w:r>
              <w:rPr>
                <w:rFonts w:ascii="Times New Roman" w:hAnsi="Times New Roman"/>
                <w:sz w:val="22"/>
                <w:szCs w:val="22"/>
                <w:lang w:val="uk-UA"/>
              </w:rPr>
              <w:t>26.12.2024</w:t>
            </w:r>
          </w:p>
        </w:tc>
      </w:tr>
    </w:tbl>
    <w:p>
      <w:pPr>
        <w:pStyle w:val="Standard"/>
        <w:rPr>
          <w:rFonts w:ascii="Times New Roman" w:hAnsi="Times New Roman"/>
          <w:sz w:val="22"/>
          <w:szCs w:val="22"/>
          <w:lang w:val="uk-UA"/>
        </w:rPr>
      </w:pPr>
      <w:r>
        <w:rPr>
          <w:rFonts w:ascii="Times New Roman" w:hAnsi="Times New Roman"/>
          <w:sz w:val="22"/>
          <w:szCs w:val="22"/>
          <w:lang w:val="uk-UA"/>
        </w:rPr>
      </w:r>
    </w:p>
    <w:p>
      <w:pPr>
        <w:pStyle w:val="Standard"/>
        <w:rPr>
          <w:rFonts w:ascii="Times New Roman" w:hAnsi="Times New Roman"/>
          <w:sz w:val="22"/>
          <w:szCs w:val="22"/>
          <w:lang w:val="uk-UA"/>
        </w:rPr>
      </w:pPr>
      <w:r>
        <w:rPr>
          <w:rFonts w:ascii="Times New Roman" w:hAnsi="Times New Roman"/>
          <w:sz w:val="22"/>
          <w:szCs w:val="22"/>
          <w:lang w:val="uk-UA"/>
        </w:rPr>
      </w:r>
    </w:p>
    <w:p>
      <w:pPr>
        <w:pStyle w:val="Standard"/>
        <w:jc w:val="both"/>
        <w:rPr>
          <w:rFonts w:ascii="Times New Roman" w:hAnsi="Times New Roman"/>
          <w:sz w:val="22"/>
          <w:szCs w:val="22"/>
          <w:lang w:val="uk-UA"/>
        </w:rPr>
      </w:pPr>
      <w:r>
        <w:rPr>
          <w:rFonts w:ascii="Times New Roman" w:hAnsi="Times New Roman"/>
          <w:sz w:val="22"/>
          <w:szCs w:val="22"/>
          <w:lang w:val="uk-UA"/>
        </w:rPr>
      </w:r>
    </w:p>
    <w:p>
      <w:pPr>
        <w:pStyle w:val="Standard"/>
        <w:jc w:val="both"/>
        <w:rPr>
          <w:rFonts w:ascii="Times New Roman" w:hAnsi="Times New Roman"/>
          <w:sz w:val="22"/>
          <w:szCs w:val="22"/>
          <w:lang w:val="uk-UA"/>
        </w:rPr>
      </w:pPr>
      <w:r>
        <w:rPr>
          <w:rFonts w:ascii="Times New Roman" w:hAnsi="Times New Roman"/>
          <w:sz w:val="22"/>
          <w:szCs w:val="22"/>
          <w:lang w:val="uk-UA"/>
        </w:rPr>
        <w:t xml:space="preserve">                                                                                                        </w:t>
      </w:r>
    </w:p>
    <w:p>
      <w:pPr>
        <w:pStyle w:val="Standard"/>
        <w:jc w:val="both"/>
        <w:rPr>
          <w:rFonts w:ascii="Times New Roman" w:hAnsi="Times New Roman"/>
          <w:sz w:val="22"/>
          <w:szCs w:val="22"/>
          <w:lang w:val="uk-UA"/>
        </w:rPr>
      </w:pPr>
      <w:r>
        <w:rPr>
          <w:rFonts w:ascii="Times New Roman" w:hAnsi="Times New Roman"/>
          <w:sz w:val="22"/>
          <w:szCs w:val="22"/>
          <w:lang w:val="uk-UA"/>
        </w:rPr>
      </w:r>
    </w:p>
    <w:p>
      <w:pPr>
        <w:pStyle w:val="Standard"/>
        <w:jc w:val="both"/>
        <w:rPr>
          <w:rFonts w:ascii="Times New Roman" w:hAnsi="Times New Roman"/>
          <w:sz w:val="22"/>
          <w:szCs w:val="22"/>
          <w:lang w:val="uk-UA"/>
        </w:rPr>
      </w:pPr>
      <w:r>
        <w:rPr>
          <w:rFonts w:ascii="Times New Roman" w:hAnsi="Times New Roman"/>
          <w:sz w:val="22"/>
          <w:szCs w:val="22"/>
          <w:lang w:val="uk-UA"/>
        </w:rPr>
        <w:t>Головний спеціаліст з мобілізаційної</w:t>
      </w:r>
    </w:p>
    <w:p>
      <w:pPr>
        <w:pStyle w:val="Standard"/>
        <w:jc w:val="both"/>
        <w:rPr>
          <w:rFonts w:ascii="Times New Roman" w:hAnsi="Times New Roman"/>
          <w:sz w:val="22"/>
          <w:szCs w:val="22"/>
          <w:lang w:val="uk-UA"/>
        </w:rPr>
      </w:pPr>
      <w:r>
        <w:rPr>
          <w:rFonts w:ascii="Times New Roman" w:hAnsi="Times New Roman"/>
          <w:sz w:val="22"/>
          <w:szCs w:val="22"/>
          <w:lang w:val="uk-UA"/>
        </w:rPr>
        <w:t>та оборонної роботи                                                                                                    Віталій КРАВЧЕНКО</w:t>
      </w:r>
    </w:p>
    <w:p>
      <w:pPr>
        <w:pStyle w:val="Standard"/>
        <w:jc w:val="both"/>
        <w:rPr>
          <w:rFonts w:ascii="Times New Roman" w:hAnsi="Times New Roman"/>
          <w:sz w:val="22"/>
          <w:szCs w:val="22"/>
          <w:lang w:val="uk-UA"/>
        </w:rPr>
      </w:pPr>
      <w:r>
        <w:rPr>
          <w:rFonts w:ascii="Times New Roman" w:hAnsi="Times New Roman"/>
          <w:sz w:val="22"/>
          <w:szCs w:val="22"/>
          <w:lang w:val="uk-UA"/>
        </w:rPr>
      </w:r>
    </w:p>
    <w:p>
      <w:pPr>
        <w:pStyle w:val="Standard"/>
        <w:jc w:val="both"/>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ind w:left="6379" w:hanging="0"/>
        <w:rPr>
          <w:sz w:val="22"/>
          <w:szCs w:val="22"/>
          <w:lang w:val="uk-UA"/>
        </w:rPr>
      </w:pPr>
      <w:r>
        <w:rPr>
          <w:sz w:val="22"/>
          <w:szCs w:val="22"/>
          <w:lang w:val="uk-UA"/>
        </w:rPr>
      </w:r>
    </w:p>
    <w:p>
      <w:pPr>
        <w:pStyle w:val="Standard"/>
        <w:rPr>
          <w:rFonts w:cs="Times New Roman"/>
          <w:kern w:val="0"/>
          <w:lang w:bidi="ar-SA"/>
        </w:rPr>
      </w:pPr>
      <w:r>
        <w:rPr>
          <w:rFonts w:cs="Times New Roman"/>
          <w:kern w:val="0"/>
          <w:lang w:bidi="ar-SA"/>
        </w:rPr>
        <w:t xml:space="preserve">                                                                                                  </w:t>
      </w:r>
      <w:r>
        <w:rPr>
          <w:rFonts w:cs="Times New Roman" w:ascii="Times New Roman" w:hAnsi="Times New Roman"/>
          <w:kern w:val="0"/>
          <w:sz w:val="22"/>
          <w:szCs w:val="22"/>
          <w:lang w:bidi="ar-SA"/>
        </w:rPr>
        <w:t xml:space="preserve">         </w:t>
      </w:r>
      <w:r>
        <w:rPr>
          <w:rFonts w:cs="Times New Roman" w:ascii="Times New Roman" w:hAnsi="Times New Roman"/>
          <w:kern w:val="0"/>
          <w:sz w:val="22"/>
          <w:szCs w:val="22"/>
          <w:lang w:val="ru-RU" w:bidi="ar-SA"/>
        </w:rPr>
        <w:t xml:space="preserve">  </w:t>
      </w:r>
      <w:r>
        <w:rPr>
          <w:rFonts w:cs="Times New Roman" w:ascii="Times New Roman" w:hAnsi="Times New Roman"/>
          <w:kern w:val="0"/>
          <w:sz w:val="22"/>
          <w:szCs w:val="22"/>
          <w:lang w:val="ru-RU" w:bidi="ar-SA"/>
        </w:rPr>
        <w:t>ЗАТВЕРДЖЕНО</w:t>
      </w:r>
    </w:p>
    <w:p>
      <w:pPr>
        <w:pStyle w:val="Standard"/>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r>
    </w:p>
    <w:p>
      <w:pPr>
        <w:pStyle w:val="NoSpacing"/>
        <w:rPr/>
      </w:pPr>
      <w:r>
        <w:rPr>
          <w:rFonts w:cs="Times New Roman" w:ascii="Times New Roman" w:hAnsi="Times New Roman"/>
          <w:kern w:val="0"/>
          <w:lang w:bidi="ar-SA"/>
        </w:rPr>
        <w:t xml:space="preserve">                                                                                                                       </w:t>
      </w:r>
      <w:r>
        <w:rPr>
          <w:rFonts w:cs="Times New Roman" w:ascii="Times New Roman" w:hAnsi="Times New Roman"/>
          <w:kern w:val="0"/>
          <w:lang w:bidi="ar-SA"/>
        </w:rPr>
        <w:t>Рішення виконавчого комітету</w:t>
      </w:r>
    </w:p>
    <w:p>
      <w:pPr>
        <w:pStyle w:val="NoSpacing"/>
        <w:rPr/>
      </w:pPr>
      <w:r>
        <w:rPr>
          <w:rFonts w:cs="Times New Roman" w:ascii="Times New Roman" w:hAnsi="Times New Roman"/>
          <w:kern w:val="0"/>
          <w:lang w:bidi="ar-SA"/>
        </w:rPr>
        <w:t xml:space="preserve">                                                                                                                       </w:t>
      </w:r>
      <w:r>
        <w:rPr>
          <w:rFonts w:cs="Times New Roman" w:ascii="Times New Roman" w:hAnsi="Times New Roman"/>
          <w:kern w:val="0"/>
          <w:lang w:bidi="ar-SA"/>
        </w:rPr>
        <w:t xml:space="preserve">Покровської міської ради                                                                                                                   </w:t>
      </w:r>
      <w:r>
        <w:rPr>
          <w:rFonts w:cs="Times New Roman" w:ascii="Times New Roman" w:hAnsi="Times New Roman"/>
          <w:b/>
          <w:i/>
          <w:kern w:val="0"/>
          <w:lang w:bidi="ar-SA"/>
        </w:rPr>
        <w:t xml:space="preserve">                                                                                                                                                                                                                                       </w:t>
      </w:r>
    </w:p>
    <w:p>
      <w:pPr>
        <w:pStyle w:val="Standard"/>
        <w:rPr>
          <w:rFonts w:cs="Times New Roman"/>
          <w:kern w:val="0"/>
          <w:lang w:bidi="ar-SA"/>
        </w:rPr>
      </w:pPr>
      <w:r>
        <w:rPr>
          <w:rFonts w:cs="Times New Roman" w:ascii="Times New Roman" w:hAnsi="Times New Roman"/>
          <w:b/>
          <w:i/>
          <w:kern w:val="0"/>
          <w:sz w:val="22"/>
          <w:szCs w:val="22"/>
          <w:lang w:bidi="ar-SA"/>
        </w:rPr>
        <w:t xml:space="preserve">                                                                                                                    </w:t>
      </w:r>
      <w:r>
        <w:rPr>
          <w:rFonts w:cs="Times New Roman" w:ascii="Times New Roman" w:hAnsi="Times New Roman"/>
          <w:b w:val="false"/>
          <w:bCs w:val="false"/>
          <w:i w:val="false"/>
          <w:iCs w:val="false"/>
          <w:kern w:val="0"/>
          <w:sz w:val="22"/>
          <w:szCs w:val="22"/>
          <w:lang w:bidi="ar-SA"/>
        </w:rPr>
        <w:t xml:space="preserve">   </w:t>
      </w:r>
      <w:r>
        <w:rPr>
          <w:rFonts w:cs="Times New Roman" w:ascii="Times New Roman" w:hAnsi="Times New Roman"/>
          <w:b w:val="false"/>
          <w:bCs w:val="false"/>
          <w:i w:val="false"/>
          <w:iCs w:val="false"/>
          <w:kern w:val="0"/>
          <w:sz w:val="22"/>
          <w:szCs w:val="22"/>
          <w:lang w:bidi="ar-SA"/>
        </w:rPr>
        <w:t>22.05.2024</w:t>
      </w:r>
      <w:r>
        <w:rPr>
          <w:rFonts w:cs="Times New Roman" w:ascii="Times New Roman" w:hAnsi="Times New Roman"/>
          <w:b/>
          <w:bCs w:val="false"/>
          <w:i/>
          <w:iCs w:val="false"/>
          <w:kern w:val="0"/>
          <w:sz w:val="22"/>
          <w:szCs w:val="22"/>
          <w:lang w:bidi="ar-SA"/>
        </w:rPr>
        <w:t xml:space="preserve"> </w:t>
      </w:r>
      <w:r>
        <w:rPr>
          <w:rFonts w:cs="Times New Roman" w:ascii="Times New Roman" w:hAnsi="Times New Roman"/>
          <w:kern w:val="0"/>
          <w:sz w:val="22"/>
          <w:szCs w:val="22"/>
          <w:lang w:bidi="ar-SA"/>
        </w:rPr>
        <w:t>№</w:t>
      </w:r>
      <w:r>
        <w:rPr>
          <w:rFonts w:cs="Times New Roman" w:ascii="Times New Roman" w:hAnsi="Times New Roman"/>
          <w:kern w:val="0"/>
          <w:sz w:val="22"/>
          <w:szCs w:val="22"/>
          <w:lang w:bidi="ar-SA"/>
        </w:rPr>
        <w:t>449/06-53-24</w:t>
      </w:r>
      <w:r>
        <w:rPr>
          <w:rFonts w:cs="Times New Roman" w:ascii="Times New Roman" w:hAnsi="Times New Roman"/>
          <w:kern w:val="0"/>
          <w:sz w:val="22"/>
          <w:szCs w:val="22"/>
          <w:lang w:bidi="ar-SA"/>
        </w:rPr>
        <w:t xml:space="preserve"> </w:t>
      </w:r>
    </w:p>
    <w:p>
      <w:pPr>
        <w:pStyle w:val="Standard"/>
        <w:rPr>
          <w:rFonts w:ascii="Times New Roman" w:hAnsi="Times New Roman"/>
          <w:sz w:val="22"/>
          <w:szCs w:val="22"/>
          <w:lang w:val="uk-UA"/>
        </w:rPr>
      </w:pPr>
      <w:r>
        <w:rPr>
          <w:rFonts w:ascii="Times New Roman" w:hAnsi="Times New Roman"/>
          <w:sz w:val="22"/>
          <w:szCs w:val="22"/>
          <w:lang w:val="uk-UA"/>
        </w:rPr>
      </w:r>
    </w:p>
    <w:p>
      <w:pPr>
        <w:pStyle w:val="Standard"/>
        <w:jc w:val="center"/>
        <w:rPr>
          <w:rFonts w:ascii="Times New Roman" w:hAnsi="Times New Roman"/>
          <w:sz w:val="22"/>
          <w:szCs w:val="22"/>
          <w:lang w:val="uk-UA"/>
        </w:rPr>
      </w:pPr>
      <w:r>
        <w:rPr>
          <w:rFonts w:ascii="Times New Roman" w:hAnsi="Times New Roman"/>
          <w:sz w:val="22"/>
          <w:szCs w:val="22"/>
          <w:lang w:val="uk-UA"/>
        </w:rPr>
        <w:t>СПИСОК</w:t>
      </w:r>
    </w:p>
    <w:p>
      <w:pPr>
        <w:pStyle w:val="Standard"/>
        <w:jc w:val="center"/>
        <w:rPr>
          <w:lang w:val="ru-RU"/>
        </w:rPr>
      </w:pPr>
      <w:r>
        <w:rPr>
          <w:rFonts w:ascii="Times New Roman" w:hAnsi="Times New Roman"/>
          <w:sz w:val="22"/>
          <w:szCs w:val="22"/>
          <w:lang w:val="uk-UA"/>
        </w:rPr>
        <w:t>лікарів – спеціалістів, (основний та резервний склад), що здійснюють медичний огляд призовників</w:t>
      </w:r>
    </w:p>
    <w:p>
      <w:pPr>
        <w:pStyle w:val="Standard"/>
        <w:jc w:val="center"/>
        <w:rPr>
          <w:lang w:val="ru-RU"/>
        </w:rPr>
      </w:pPr>
      <w:r>
        <w:rPr>
          <w:lang w:val="ru-RU"/>
        </w:rPr>
      </w:r>
    </w:p>
    <w:tbl>
      <w:tblPr>
        <w:tblStyle w:val="a3"/>
        <w:tblW w:w="9571" w:type="dxa"/>
        <w:jc w:val="left"/>
        <w:tblInd w:w="-113" w:type="dxa"/>
        <w:tblLayout w:type="fixed"/>
        <w:tblCellMar>
          <w:top w:w="0" w:type="dxa"/>
          <w:left w:w="108" w:type="dxa"/>
          <w:bottom w:w="0" w:type="dxa"/>
          <w:right w:w="108" w:type="dxa"/>
        </w:tblCellMar>
        <w:tblLook w:val="04a0"/>
      </w:tblPr>
      <w:tblGrid>
        <w:gridCol w:w="2655"/>
        <w:gridCol w:w="6915"/>
      </w:tblGrid>
      <w:tr>
        <w:trPr/>
        <w:tc>
          <w:tcPr>
            <w:tcW w:w="9570" w:type="dxa"/>
            <w:gridSpan w:val="2"/>
            <w:tcBorders/>
          </w:tcPr>
          <w:p>
            <w:pPr>
              <w:pStyle w:val="Normal"/>
              <w:widowControl w:val="false"/>
              <w:spacing w:lineRule="auto" w:line="240" w:before="0" w:after="0"/>
              <w:jc w:val="center"/>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Основний склад</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Старший лікар</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Карина ЛОЗЕНКО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Терапевт</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Юлія КОЖЕВНІК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Отоларинголог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Микола ПОЛЄШКО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Невропатолог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Катерина АКІМКІНА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Писхіатр(нарколог)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Іван МАЛИЙ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Офтальмолог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Ганна ЗАБРОДА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Хірург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Андрій ДЕЙКАЛО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Дерматовенеролог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Віктор АБРОСІН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Стоматолог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Олена НЕСМІРНА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Фтизіатр</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Тетяна ЯРЕМЕНКО (КП «Центральна міська лікарня Покровської міської ради Дніпропетровської області»)</w:t>
            </w:r>
          </w:p>
        </w:tc>
      </w:tr>
      <w:tr>
        <w:trPr/>
        <w:tc>
          <w:tcPr>
            <w:tcW w:w="9570" w:type="dxa"/>
            <w:gridSpan w:val="2"/>
            <w:tcBorders/>
          </w:tcPr>
          <w:p>
            <w:pPr>
              <w:pStyle w:val="Normal"/>
              <w:widowControl w:val="false"/>
              <w:spacing w:lineRule="auto" w:line="240" w:before="0" w:after="0"/>
              <w:jc w:val="center"/>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Резервний склад</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Старший лікар</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Юлія КОЖЕВНІК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Терапевт</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Алла ГЕРАЩЕНКО (КНП «ЦПМСД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Отоларинголог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Микола ПОЛЄШКО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Невропатолог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Ольга СОЛОВЙОВА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Писхіатр(нарколог)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Сергій БОБРОВНИЙ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Офтальмолог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Юрій КОСТІНЕНКО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Хірург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Юрій ПОГРІБНИЙ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Дерматовенеролог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Віктор АБРОСІН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Стоматолог</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Юлія МІХЄЄНКО (КП «Центральна міська лікарня Покровської міської ради Дніпропетровської області»)</w:t>
            </w:r>
          </w:p>
        </w:tc>
      </w:tr>
      <w:tr>
        <w:trPr/>
        <w:tc>
          <w:tcPr>
            <w:tcW w:w="265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Фтизіатр</w:t>
            </w:r>
          </w:p>
        </w:tc>
        <w:tc>
          <w:tcPr>
            <w:tcW w:w="6915" w:type="dxa"/>
            <w:tcBorders/>
          </w:tcPr>
          <w:p>
            <w:pPr>
              <w:pStyle w:val="Normal"/>
              <w:widowControl w:val="false"/>
              <w:spacing w:lineRule="auto" w:line="240"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Тетяна ЯРЕМЕНКО (КП «Центральна міська лікарня Покровської міської ради Дніпропетровської області»)</w:t>
            </w:r>
          </w:p>
        </w:tc>
      </w:tr>
    </w:tbl>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andard"/>
        <w:jc w:val="both"/>
        <w:rPr>
          <w:rFonts w:ascii="Times New Roman" w:hAnsi="Times New Roman"/>
          <w:sz w:val="22"/>
          <w:szCs w:val="22"/>
          <w:lang w:val="uk-UA"/>
        </w:rPr>
      </w:pPr>
      <w:r>
        <w:rPr>
          <w:rFonts w:ascii="Times New Roman" w:hAnsi="Times New Roman"/>
          <w:sz w:val="22"/>
          <w:szCs w:val="22"/>
          <w:lang w:val="uk-UA"/>
        </w:rPr>
        <w:t xml:space="preserve">                                                                                   </w:t>
      </w:r>
    </w:p>
    <w:p>
      <w:pPr>
        <w:pStyle w:val="Standard"/>
        <w:jc w:val="both"/>
        <w:rPr>
          <w:lang w:val="uk-UA"/>
        </w:rPr>
      </w:pPr>
      <w:r>
        <w:rPr>
          <w:rFonts w:ascii="Times New Roman" w:hAnsi="Times New Roman"/>
          <w:sz w:val="22"/>
          <w:szCs w:val="22"/>
          <w:lang w:val="uk-UA"/>
        </w:rPr>
        <w:t>Головний спеціаліст з мобілізаційної та оборонної роботи                                    Віталій КРАВЧЕНК</w:t>
      </w:r>
      <w:r>
        <w:rPr>
          <w:rFonts w:ascii="Times New Roman" w:hAnsi="Times New Roman"/>
          <w:sz w:val="22"/>
          <w:szCs w:val="22"/>
          <w:lang w:val="uk-UA"/>
        </w:rPr>
        <w:t>О</w:t>
      </w:r>
    </w:p>
    <w:sectPr>
      <w:type w:val="nextPage"/>
      <w:pgSz w:w="11906" w:h="16838"/>
      <w:pgMar w:left="1701" w:right="567" w:gutter="0" w:header="0" w:top="567"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color w:val="000000"/>
        <w:sz w:val="22"/>
        <w:szCs w:val="24"/>
        <w:lang w:val="uk-UA" w:eastAsia="uk-UA" w:bidi="uk-UA"/>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Calibri" w:hAnsi="Calibri" w:eastAsia="Segoe UI" w:cs="Tahoma"/>
      <w:color w:val="000000"/>
      <w:kern w:val="0"/>
      <w:sz w:val="22"/>
      <w:szCs w:val="24"/>
      <w:lang w:val="uk-UA" w:eastAsia="uk-UA" w:bidi="uk-UA"/>
    </w:rPr>
  </w:style>
  <w:style w:type="paragraph" w:styleId="2">
    <w:name w:val="Heading 2"/>
    <w:basedOn w:val="Style13"/>
    <w:next w:val="Style14"/>
    <w:qFormat/>
    <w:pPr>
      <w:spacing w:before="200" w:after="120"/>
      <w:outlineLvl w:val="1"/>
    </w:pPr>
    <w:rPr>
      <w:rFonts w:ascii="Liberation Serif" w:hAnsi="Liberation Serif" w:eastAsia="Segoe UI" w:cs="Tahoma"/>
      <w:b/>
      <w:bCs/>
      <w:sz w:val="36"/>
      <w:szCs w:val="36"/>
    </w:rPr>
  </w:style>
  <w:style w:type="paragraph" w:styleId="Style13">
    <w:name w:val="Заголовок"/>
    <w:basedOn w:val="Normal"/>
    <w:next w:val="Style14"/>
    <w:qFormat/>
    <w:pPr>
      <w:keepNext w:val="true"/>
      <w:spacing w:before="240" w:after="283"/>
    </w:pPr>
    <w:rPr>
      <w:rFonts w:ascii="Liberation Sans" w:hAnsi="Liberation Sans" w:eastAsia="MS Gothic" w:cs="Tahoma"/>
      <w:sz w:val="28"/>
      <w:szCs w:val="28"/>
    </w:rPr>
  </w:style>
  <w:style w:type="paragraph" w:styleId="Style14">
    <w:name w:val="Body Text"/>
    <w:basedOn w:val="Normal"/>
    <w:pPr>
      <w:spacing w:lineRule="auto" w:line="276" w:before="0" w:after="283"/>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NormalWeb">
    <w:name w:val="Normal (Web)"/>
    <w:basedOn w:val="Normal"/>
    <w:qFormat/>
    <w:pPr>
      <w:spacing w:before="100" w:after="100"/>
    </w:pPr>
    <w:rPr>
      <w:sz w:val="24"/>
      <w:szCs w:val="24"/>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NoSpacing">
    <w:name w:val="No Spacing"/>
    <w:qFormat/>
    <w:pPr>
      <w:widowControl/>
      <w:suppressAutoHyphens w:val="true"/>
      <w:bidi w:val="0"/>
      <w:spacing w:before="0" w:after="0"/>
      <w:jc w:val="left"/>
      <w:textAlignment w:val="baseline"/>
    </w:pPr>
    <w:rPr>
      <w:rFonts w:ascii="Calibri" w:hAnsi="Calibri" w:eastAsia="Calibri" w:cs="Calibri"/>
      <w:color w:val="auto"/>
      <w:kern w:val="2"/>
      <w:sz w:val="22"/>
      <w:szCs w:val="22"/>
      <w:lang w:val="uk-UA"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363</TotalTime>
  <Application>LibreOffice/7.4.3.2$Windows_X86_64 LibreOffice_project/1048a8393ae2eeec98dff31b5c133c5f1d08b890</Application>
  <AppVersion>15.0000</AppVersion>
  <Pages>5</Pages>
  <Words>1185</Words>
  <Characters>8709</Characters>
  <CharactersWithSpaces>12753</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cp:lastPrinted>2024-05-14T12:42:57Z</cp:lastPrinted>
  <dcterms:modified xsi:type="dcterms:W3CDTF">2024-05-28T16:13:51Z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