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5262245</wp:posOffset>
                </wp:positionH>
                <wp:positionV relativeFrom="paragraph">
                  <wp:posOffset>-471805</wp:posOffset>
                </wp:positionV>
                <wp:extent cx="78105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20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4.35pt;margin-top:-37.15pt;width:61.4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-409575</wp:posOffset>
            </wp:positionV>
            <wp:extent cx="381635" cy="56197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31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441-06-53-23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8"/>
        <w:jc w:val="both"/>
        <w:rPr>
          <w:rStyle w:val="Style14"/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Style3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відділом державної реєстрації актів цивільного стану по місту Нікополю реєстраційної служби Нікопольського міськрайонного управління юстиції у Дніпропетровській області)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перебуває на обліку внутрішньо переміщених осіб в межах Покровської міської територіальної громади Дніпропетровської області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1</Pages>
  <Words>260</Words>
  <Characters>1880</Characters>
  <CharactersWithSpaces>2278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2023-10-04T13:53:00Z</dcterms:created>
  <dc:creator>Покров Виконком</dc:creator>
  <dc:description/>
  <dc:language>uk-UA</dc:language>
  <cp:lastModifiedBy/>
  <cp:lastPrinted>1899-12-31T22:00:00Z</cp:lastPrinted>
  <dcterms:modified xsi:type="dcterms:W3CDTF">2023-10-13T15:41:10Z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