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5595620</wp:posOffset>
                </wp:positionH>
                <wp:positionV relativeFrom="paragraph">
                  <wp:posOffset>-462915</wp:posOffset>
                </wp:positionV>
                <wp:extent cx="532130" cy="1714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8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6pt;margin-top:-36.45pt;width:41.85pt;height:13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427/06-53-23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6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року виконкомом Менжинської сільської ради Нікопольського району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Малолітня Данькова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 xml:space="preserve"> 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.</w:t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7"/>
          <w:szCs w:val="27"/>
        </w:rPr>
        <w:t> 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ов</w:t>
      </w:r>
      <w:r>
        <w:rPr>
          <w:rStyle w:val="Style14"/>
          <w:rFonts w:cs="Times New Roman" w:ascii="Times New Roman" w:hAnsi="Times New Roman"/>
          <w:sz w:val="27"/>
          <w:szCs w:val="27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.2023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8"/>
          <w:szCs w:val="8"/>
          <w:lang w:eastAsia="ru-RU" w:bidi="ar-SA"/>
        </w:rPr>
      </w:pPr>
      <w:r>
        <w:rPr>
          <w:rFonts w:eastAsia="Times New Roman" w:cs="Times New Roman" w:ascii="Times New Roman" w:hAnsi="Times New Roman"/>
          <w:sz w:val="8"/>
          <w:szCs w:val="8"/>
          <w:lang w:eastAsia="ru-RU" w:bidi="ar-SA"/>
        </w:rPr>
      </w:r>
    </w:p>
    <w:p>
      <w:pPr>
        <w:pStyle w:val="Normal"/>
        <w:spacing w:lineRule="auto" w:line="24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7"/>
          <w:szCs w:val="27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258</Words>
  <Characters>1840</Characters>
  <CharactersWithSpaces>2247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2023-10-04T13:11:00Z</dcterms:created>
  <dc:creator>Покров Виконком</dc:creator>
  <dc:description/>
  <dc:language>uk-UA</dc:language>
  <cp:lastModifiedBy/>
  <cp:lastPrinted>1899-12-31T22:00:00Z</cp:lastPrinted>
  <dcterms:modified xsi:type="dcterms:W3CDTF">2023-10-13T14:53:54Z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