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1640" cy="60198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1640" cy="601980"/>
                    </a:xfrm>
                    <a:prstGeom prst="rect">
                      <a:avLst/>
                    </a:prstGeom>
                  </pic:spPr>
                </pic:pic>
              </a:graphicData>
            </a:graphic>
          </wp:anchor>
        </w:drawing>
      </w:r>
      <w:r>
        <w:rPr>
          <w:rFonts w:eastAsia="Andale Sans UI" w:cs="Times New Roman" w:ascii="Times New Roman" w:hAnsi="Times New Roman"/>
          <w:b/>
          <w:bCs/>
          <w:kern w:val="2"/>
          <w:sz w:val="28"/>
          <w:szCs w:val="28"/>
        </w:rPr>
        <w:t>ВИКОНАВЧИЙ КОМІТЕТ ПОКРОВСЬКОЇ МІСЬКОЇ РАДИ</w:t>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ДНІПРОПЕТРОВСЬКОЇ ОБЛАСТІ</w:t>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b/>
          <w:b/>
          <w:bCs/>
          <w:kern w:val="2"/>
          <w:sz w:val="12"/>
          <w:szCs w:val="12"/>
        </w:rPr>
      </w:pPr>
      <w:r>
        <w:rPr>
          <w:rFonts w:eastAsia="Andale Sans UI" w:cs="Times New Roman" w:ascii="Times New Roman" w:hAnsi="Times New Roman"/>
          <w:b/>
          <w:bCs/>
          <w:kern w:val="2"/>
          <w:sz w:val="12"/>
          <w:szCs w:val="12"/>
        </w:rPr>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РІШЕННЯ</w:t>
      </w:r>
    </w:p>
    <w:p>
      <w:pPr>
        <w:pStyle w:val="Normal"/>
        <w:suppressAutoHyphens w:val="true"/>
        <w:spacing w:lineRule="auto" w:line="240" w:before="0" w:after="0"/>
        <w:textAlignment w:val="auto"/>
        <w:outlineLvl w:val="9"/>
        <w:rPr>
          <w:rFonts w:ascii="Times New Roman" w:hAnsi="Times New Roman" w:eastAsia="Times New Roman" w:cs="Times New Roman"/>
          <w:sz w:val="24"/>
          <w:szCs w:val="20"/>
        </w:rPr>
      </w:pPr>
      <w:r>
        <w:rPr>
          <w:rFonts w:eastAsia="Times New Roman" w:cs="Times New Roman" w:ascii="Times New Roman" w:hAnsi="Times New Roman"/>
          <w:bCs/>
          <w:sz w:val="28"/>
          <w:szCs w:val="28"/>
        </w:rPr>
        <w:t xml:space="preserve">22.10.2025              </w:t>
      </w:r>
      <w:r>
        <w:rPr>
          <w:rFonts w:eastAsia="Times New Roman" w:cs="Times New Roman" w:ascii="Times New Roman" w:hAnsi="Times New Roman"/>
          <w:bCs/>
          <w:sz w:val="28"/>
          <w:szCs w:val="28"/>
        </w:rPr>
        <w:t xml:space="preserve">                            </w:t>
      </w:r>
      <w:r>
        <w:rPr>
          <w:rFonts w:eastAsia="Times New Roman" w:cs="Times New Roman" w:ascii="Times New Roman" w:hAnsi="Times New Roman"/>
          <w:sz w:val="28"/>
          <w:szCs w:val="28"/>
        </w:rPr>
        <w:t xml:space="preserve"> </w:t>
      </w:r>
      <w:r>
        <w:rPr>
          <w:rFonts w:eastAsia="Times New Roman" w:cs="Times New Roman" w:ascii="Times New Roman" w:hAnsi="Times New Roman"/>
          <w:sz w:val="20"/>
          <w:szCs w:val="20"/>
        </w:rPr>
        <w:t xml:space="preserve">м.Покров  </w:t>
      </w:r>
      <w:r>
        <w:rPr>
          <w:rFonts w:eastAsia="Times New Roman" w:cs="Times New Roman" w:ascii="Times New Roman" w:hAnsi="Times New Roman"/>
          <w:bCs/>
          <w:sz w:val="28"/>
          <w:szCs w:val="28"/>
        </w:rPr>
        <w:t xml:space="preserve">                               </w:t>
      </w:r>
      <w:r>
        <w:rPr>
          <w:rFonts w:eastAsia="Times New Roman" w:cs="Times New Roman" w:ascii="Times New Roman" w:hAnsi="Times New Roman"/>
          <w:sz w:val="28"/>
          <w:szCs w:val="28"/>
        </w:rPr>
        <w:t xml:space="preserve">  №</w:t>
      </w:r>
      <w:r>
        <w:rPr>
          <w:rFonts w:eastAsia="Times New Roman" w:cs="Times New Roman" w:ascii="Times New Roman" w:hAnsi="Times New Roman"/>
          <w:bCs/>
          <w:sz w:val="28"/>
          <w:szCs w:val="28"/>
        </w:rPr>
        <w:t xml:space="preserve"> </w:t>
      </w:r>
      <w:r>
        <w:rPr>
          <w:rFonts w:eastAsia="Times New Roman" w:cs="Times New Roman" w:ascii="Times New Roman" w:hAnsi="Times New Roman"/>
          <w:bCs/>
          <w:sz w:val="28"/>
          <w:szCs w:val="28"/>
        </w:rPr>
        <w:t>412/06-53-25</w:t>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kern w:val="2"/>
          <w:sz w:val="24"/>
          <w:szCs w:val="24"/>
        </w:rPr>
      </w:r>
    </w:p>
    <w:p>
      <w:pPr>
        <w:pStyle w:val="LOnormal"/>
        <w:widowControl w:val="false"/>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ind w:right="4592"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tabs>
          <w:tab w:val="clear" w:pos="720"/>
          <w:tab w:val="left" w:pos="4820" w:leader="none"/>
        </w:tabs>
        <w:ind w:right="140" w:hanging="0"/>
        <w:jc w:val="both"/>
        <w:rPr>
          <w:rFonts w:eastAsia="Calibri" w:cs="Calibri"/>
          <w:color w:val="000000"/>
          <w:sz w:val="22"/>
          <w:szCs w:val="22"/>
        </w:rPr>
      </w:pPr>
      <w:r>
        <w:rPr>
          <w:rFonts w:eastAsia="Times New Roman" w:cs="Times New Roman" w:ascii="Times New Roman" w:hAnsi="Times New Roman"/>
          <w:color w:val="000000"/>
          <w:sz w:val="28"/>
          <w:szCs w:val="28"/>
        </w:rPr>
        <w:t>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p>
    <w:p>
      <w:pPr>
        <w:pStyle w:val="LOnormal"/>
        <w:rPr>
          <w:rFonts w:eastAsia="Calibri" w:cs="Calibri"/>
          <w:color w:val="000000"/>
          <w:sz w:val="16"/>
          <w:szCs w:val="16"/>
        </w:rPr>
      </w:pPr>
      <w:r>
        <w:rPr>
          <w:rFonts w:eastAsia="Calibri" w:cs="Calibri"/>
          <w:color w:val="000000"/>
          <w:sz w:val="16"/>
          <w:szCs w:val="16"/>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p>
    <w:p>
      <w:pPr>
        <w:pStyle w:val="LOnormal"/>
        <w:ind w:firstLine="720"/>
        <w:jc w:val="both"/>
        <w:rPr>
          <w:rFonts w:eastAsia="Calibri" w:cs="Calibri"/>
          <w:color w:val="000000"/>
          <w:sz w:val="22"/>
          <w:szCs w:val="22"/>
        </w:rPr>
      </w:pPr>
      <w:r>
        <w:rPr>
          <w:rFonts w:eastAsia="Times New Roman" w:cs="Times New Roman" w:ascii="Times New Roman" w:hAnsi="Times New Roman"/>
          <w:color w:val="000000"/>
          <w:sz w:val="28"/>
          <w:szCs w:val="28"/>
        </w:rPr>
        <w:t>Керуючись законами України «Про місцеве самоврядування в Україні», «Про адміністративні послуги», «Про адміністративну процедуру», на виконання пункту 2 рішення 73 сесії міської ради 8 скликання від 19.09.2025 №21 «Про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 з метою приведення у відповідність до нового переліку інформаційних та технологічних карток адміністративних послуг соціального спрямування, які надаються через Центр надання адміністративних послуг, виконавчий комітет Покровської міської ради</w:t>
      </w:r>
    </w:p>
    <w:p>
      <w:pPr>
        <w:pStyle w:val="LOnormal"/>
        <w:tabs>
          <w:tab w:val="clear" w:pos="720"/>
          <w:tab w:val="left" w:pos="0" w:leader="none"/>
          <w:tab w:val="left" w:pos="567" w:leader="none"/>
        </w:tabs>
        <w:jc w:val="both"/>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tabs>
          <w:tab w:val="clear" w:pos="720"/>
          <w:tab w:val="left" w:pos="0" w:leader="none"/>
          <w:tab w:val="left" w:pos="567" w:leader="none"/>
        </w:tabs>
        <w:jc w:val="both"/>
        <w:rPr>
          <w:rFonts w:eastAsia="Calibri" w:cs="Calibri"/>
          <w:color w:val="000000"/>
          <w:sz w:val="22"/>
          <w:szCs w:val="22"/>
        </w:rPr>
      </w:pPr>
      <w:r>
        <w:rPr>
          <w:rFonts w:eastAsia="Times New Roman" w:cs="Times New Roman" w:ascii="Times New Roman" w:hAnsi="Times New Roman"/>
          <w:b/>
          <w:color w:val="000000"/>
          <w:sz w:val="28"/>
          <w:szCs w:val="28"/>
        </w:rPr>
        <w:t>ВИРІШИВ:</w:t>
      </w:r>
    </w:p>
    <w:p>
      <w:pPr>
        <w:pStyle w:val="LOnormal"/>
        <w:tabs>
          <w:tab w:val="clear" w:pos="720"/>
          <w:tab w:val="left" w:pos="0" w:leader="none"/>
          <w:tab w:val="left" w:pos="567" w:leader="none"/>
        </w:tabs>
        <w:jc w:val="both"/>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b/>
          <w:color w:val="000000"/>
          <w:sz w:val="28"/>
          <w:szCs w:val="28"/>
        </w:rPr>
        <w:tab/>
      </w:r>
      <w:r>
        <w:rPr>
          <w:rFonts w:eastAsia="Times New Roman" w:cs="Times New Roman" w:ascii="Times New Roman" w:hAnsi="Times New Roman"/>
          <w:color w:val="000000"/>
          <w:sz w:val="28"/>
          <w:szCs w:val="28"/>
        </w:rPr>
        <w:t>1. Затвердити інформаційні та технологічні картки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виконавчого комітету Покровської міської ради у новій редакції:</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1.1 «Прийняття рішення щодо надання соціальних послуг» (додається).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1.2. «Видача довідки для отримання пільг особам з інвалідністю, які не мають права на пенсію чи соціальну допомогу» (додається).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1.3. «Видача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 (додається).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1.4. «Видача дозволу опікуну на вчинення правочинів щодо відмови від майнових прав підопічного» (додається).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1.5. «Видача дозволу опікуну на вчинення правочинів щодо видання письмових зобов’язань від імені підопічного» (додається).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1.6. «Видача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1.7. «Видача дозволу опікуну на вчинення правочинів щодо укладення договорів щодо іншого цінного майна» (додається).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1.8. «Видача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1.9. «Видача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1.10. «Видача піклувальнику дозволу на надання згоди особі, дієздатність якої обмежена, на вчинення правочинів щодо відмови від майнових прав підопічного» (додається).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1.11. «Видача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 (додається).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1.12. «Видача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 (додається).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1.13. «Видача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 (додається).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1.14. «Призначення одноразової натуральної допомоги «пакунок малюка»»</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1.15. «Призначення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1.16. «Призначення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1.17. «Призначення грошової компенсації особам з інвалідністю замість санаторно-курортної путівки»</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1.18. «Призначення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1.19. «Призначення грошової компенсації вартості самостійного санаторно-курортного лікування осіб з інвалідністю»(додається).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1.20. «Призначення грошової компенсації замість санаторно-курортної путівки громадянам, які постраждали внаслідок Чорнобильської катастрофи»</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1.21. «Призначення грошових компенсацій особам з інвалідністю на бензин, ремонт і технічне обслуговування автомобілів та на транспортне обслуговування»</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1.22. «Призначення грошової компенсації замість санаторно-курортної путівки особам з інвалідністю внаслідок війни та прирівняним до них особам»</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1.23. «Забезпечення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Мінсоцполітики»</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1.24. «Видача направлення на медичний огляд для забезпечення автомобілями осіб з інвалідністю та дітей з інвалідністю»</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1.25. «Видача направлення на забезпечення допоміжними засобами реабілітації (технічними та іншими засобами реабілітації) осіб з інвалідністю, дітей з інвалідністю та інших категорій осіб»</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1.26. «Установлення статусу, видача посвідчень батькам багатодітної сім’ї та дитині з багатодітної сім’ї»</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1.27. «Установлення статусу, видача посвідчень особам, які постраждали внаслідок Чорнобильської катастрофи (відповідно до визначених категорій)»</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1.28. «Установлення статусу, видача посвідчень ветеранам праці»</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1.29. «Установлення статусу, видача посвідчень жертвам нацистських переслідувань»</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1.30. «Взяття на облік для забезпечення санаторно-курортним лікуванням (путівками) осіб з інвалідністю»</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1.31. «Взяття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1.32. «Взяття на облік для забезпечення санаторно-курортним лікуванням (путівками) громадян, які постраждали внаслідок Чорнобильської катастрофи»</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1.33. «Вклейка фотокартки в посвідчення дитини з багатодітної сім’ї у зв’язку з досягненням 14-річного віку»</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1.34. «Видача дубліката посвідчення батьків багатодітної сім’ї та дитини з багатодітної сім’ї»</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1.35. «Продовження строку дії посвідчень батьків багатодітної сім’ї та дитини з багатодітної сім’ї»</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1.36. «Виплата одноразової матеріальної допомоги особам, які постраждали від торгівлі людьми»</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1.37. «Призначення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1.38. «Забезпечення направлення дітей з інвалідністю до реабілітаційної установи для надання реабілітаційних послуг за програмою «Реабілітація дітей з інвалідністю»»</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1.39. «Видача довідки про взяття на облік внутрішньо переміщеної особи»</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1.40. «Взяття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1.41. «Взяття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1.42. «Призначення та виплата компенсації послуги з догляду за дитиною до трьох років «муніципальна няня»»</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1.43. «Забезпечення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1.44. «Встановлення статусу учасника війни»</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1.45. «Встановлення статусу особи з інвалідністю внаслідок війни, видача посвідчення/довідки, продовження строку дії посвідчення (вклеювання бланка-вкладки)»</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1.46. «Встановлення статусу постраждалого учасника Революції Гідності, видача посвідчення»</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1.47. «Позбавлення статусу постраждалого учасника Революції Гідності за заявою особи»</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1.48. «Видача нового посвідчення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1.49. «Позбавлення статусу особи з інвалідністю внаслідок війни, члена сім’ї загиблого (померлого) Захисника чи Захисниці України за заявою особи»</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1.50. «Вклеювання бланка-вкладки до посвідчення , особи з інвалідністю внаслідок війни ІІ і ІІІ групи з числа учасників бойових дій у період другої світової війни, яким виповнилося 85 років і більше»</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1.51. «Встановлення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1.52. «Забезпечення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1.53. «Видача направлення для отримання послуг з соціальної та професійної адаптації»</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1.54. «Повідомна реєстрація галузевих (міжгалузевих) і територіальних угод, колективних договорів»</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1.55. «Надання щомісячної соціальної матеріальної допомоги членам сімей загиблих (померлих) Захисників та Захисниць України, задекларованим/зареєстрованим місцем проживання (перебування) або адресою фактичного місця проживання (для внутрішньо переміщених осіб) яких є терито</w:t>
      </w:r>
      <w:bookmarkStart w:id="0" w:name="_GoBack"/>
      <w:bookmarkEnd w:id="0"/>
      <w:r>
        <w:rPr>
          <w:rFonts w:eastAsia="Times New Roman" w:cs="Times New Roman" w:ascii="Times New Roman" w:hAnsi="Times New Roman"/>
          <w:color w:val="000000"/>
          <w:sz w:val="28"/>
          <w:szCs w:val="28"/>
        </w:rPr>
        <w:t>рія Дніпропетровської області»</w:t>
      </w:r>
      <w:r>
        <w:rPr/>
        <w:t xml:space="preserve"> </w:t>
      </w:r>
      <w:r>
        <w:rPr>
          <w:rFonts w:eastAsia="Times New Roman" w:cs="Times New Roman" w:ascii="Times New Roman" w:hAnsi="Times New Roman"/>
          <w:color w:val="000000"/>
          <w:sz w:val="28"/>
          <w:szCs w:val="28"/>
        </w:rPr>
        <w:t>(додається).</w:t>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1.56. «Надання щомісячної соціальної матеріальної допомоги членам сімей осіб, зниклих безвісти за особливих обставин, на яких поширюється чинність законів України «Про статус ветеранів війни, гарантії їх соціального захисту», «Про соціальний і правовий захист військовослужбовців та членів їх сімей, задекларованим/зареєстрованим місцем проживання (перебування) або адресою фактичного місця проживання (для внутрішньо переміщених осіб) яких є територія Дніпропетровської області»</w:t>
      </w:r>
      <w:r>
        <w:rPr/>
        <w:t xml:space="preserve"> </w:t>
      </w:r>
      <w:r>
        <w:rPr>
          <w:rFonts w:eastAsia="Times New Roman" w:cs="Times New Roman" w:ascii="Times New Roman" w:hAnsi="Times New Roman"/>
          <w:color w:val="000000"/>
          <w:sz w:val="28"/>
          <w:szCs w:val="28"/>
        </w:rPr>
        <w:t>(додається).</w:t>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  Рішення виконавчого комітету Покровської міської ради від 23.04.2025 №145/06-53-25 «Про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 та від 25.06.2025 №220/06-53-24 «Про внесення змін до рішення</w:t>
      </w:r>
      <w:r>
        <w:rPr/>
        <w:t xml:space="preserve"> </w:t>
      </w:r>
      <w:r>
        <w:rPr>
          <w:rFonts w:eastAsia="Times New Roman" w:cs="Times New Roman" w:ascii="Times New Roman" w:hAnsi="Times New Roman"/>
          <w:color w:val="000000"/>
          <w:sz w:val="28"/>
          <w:szCs w:val="28"/>
        </w:rPr>
        <w:t>виконавчого комітету Покровської міської ради від 23.04.2025 №145/06-53-25 «Про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   вважати такими, що втратили чинність.</w:t>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3.    Управлінню праці та соціального захисту населення (Тетяні ІГНАТЮК):</w:t>
      </w:r>
    </w:p>
    <w:p>
      <w:pPr>
        <w:pStyle w:val="LOnormal"/>
        <w:ind w:firstLine="72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3.1.Забезпечити передачу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до Центру надання адміністративних послуг виконавчого комітету Покровської міської ради для  використання в роботі та розміщення на офіційному сайті Покровської міської ради.</w:t>
      </w:r>
    </w:p>
    <w:p>
      <w:pPr>
        <w:pStyle w:val="LOnormal"/>
        <w:ind w:firstLine="72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3.2. У разі зміни нормативно-правової бази у сфері соціального захисту населення, забезпечити своєчасне коригування інформаційних та технологічних карток адміністративних послуг.</w:t>
      </w:r>
    </w:p>
    <w:p>
      <w:pPr>
        <w:pStyle w:val="LOnormal"/>
        <w:tabs>
          <w:tab w:val="left" w:pos="720" w:leader="none"/>
          <w:tab w:val="left" w:pos="7020"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p>
    <w:p>
      <w:pPr>
        <w:pStyle w:val="LOnormal"/>
        <w:tabs>
          <w:tab w:val="left" w:pos="720" w:leader="none"/>
          <w:tab w:val="left" w:pos="7020" w:leader="none"/>
        </w:tabs>
        <w:jc w:val="both"/>
        <w:rPr/>
      </w:pPr>
      <w:r>
        <w:rPr>
          <w:rFonts w:eastAsia="Times New Roman" w:cs="Times New Roman" w:ascii="Times New Roman" w:hAnsi="Times New Roman"/>
          <w:color w:val="000000"/>
          <w:sz w:val="28"/>
          <w:szCs w:val="28"/>
        </w:rPr>
        <w:tab/>
        <w:t>4. Координацію роботи щодо виконання даного рішення покласти на начальника управління праці та соціального захисту населення Тетяну ІГНАТЮК, контроль - на заступника міського голови з виконавчої роботи Ганну ВІДЯЄВУ.</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Міський голова</w:t>
        <w:tab/>
        <w:tab/>
        <w:tab/>
        <w:tab/>
        <w:tab/>
        <w:t xml:space="preserve"> </w:t>
        <w:tab/>
        <w:t xml:space="preserve">              Олександр ШАПОВАЛ</w:t>
      </w:r>
    </w:p>
    <w:p>
      <w:pPr>
        <w:pStyle w:val="LOnormal"/>
        <w:jc w:val="both"/>
        <w:rPr/>
      </w:pPr>
      <w:r>
        <w:rPr>
          <w:rFonts w:eastAsia="Times New Roman" w:cs="Times New Roman" w:ascii="Times New Roman" w:hAnsi="Times New Roman"/>
          <w:color w:val="000000"/>
          <w:sz w:val="26"/>
          <w:szCs w:val="26"/>
        </w:rPr>
        <w:tab/>
        <w:tab/>
        <w:tab/>
        <w:tab/>
        <w:tab/>
        <w:tab/>
        <w:tab/>
        <w:tab/>
      </w:r>
    </w:p>
    <w:sectPr>
      <w:type w:val="nextPage"/>
      <w:pgSz w:w="11906" w:h="16838"/>
      <w:pgMar w:left="1701" w:right="567" w:gutter="0" w:header="0" w:top="993" w:footer="0" w:bottom="851"/>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Bookman Old Style">
    <w:charset w:val="cc"/>
    <w:family w:val="roman"/>
    <w:pitch w:val="variable"/>
  </w:font>
  <w:font w:name="Georgia">
    <w:charset w:val="cc"/>
    <w:family w:val="roman"/>
    <w:pitch w:val="variable"/>
  </w:font>
</w:fonts>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lang w:val="uk-UA"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textAlignment w:val="top"/>
      <w:outlineLvl w:val="0"/>
    </w:pPr>
    <w:rPr>
      <w:rFonts w:cs="Calibri" w:ascii="Calibri" w:hAnsi="Calibri" w:eastAsia="NSimSun"/>
      <w:color w:val="auto"/>
      <w:kern w:val="0"/>
      <w:sz w:val="22"/>
      <w:szCs w:val="22"/>
      <w:lang w:bidi="ar-SA" w:val="uk-UA" w:eastAsia="zh-CN"/>
    </w:rPr>
  </w:style>
  <w:style w:type="paragraph" w:styleId="1">
    <w:name w:val="Heading 1"/>
    <w:basedOn w:val="Normal"/>
    <w:next w:val="Normal"/>
    <w:qFormat/>
    <w:pPr>
      <w:keepNext w:val="true"/>
      <w:spacing w:before="240" w:after="60"/>
    </w:pPr>
    <w:rPr>
      <w:rFonts w:ascii="Cambria" w:hAnsi="Cambria" w:eastAsia="Times New Roman" w:cs="Times New Roman"/>
      <w:b/>
      <w:bCs/>
      <w:kern w:val="2"/>
      <w:sz w:val="32"/>
      <w:szCs w:val="32"/>
    </w:rPr>
  </w:style>
  <w:style w:type="paragraph" w:styleId="2">
    <w:name w:val="Heading 2"/>
    <w:basedOn w:val="Normal"/>
    <w:next w:val="Style16"/>
    <w:qFormat/>
    <w:pPr>
      <w:suppressAutoHyphens w:val="true"/>
      <w:spacing w:lineRule="auto" w:line="240" w:before="280" w:after="280"/>
      <w:outlineLvl w:val="1"/>
    </w:pPr>
    <w:rPr>
      <w:rFonts w:ascii="Times New Roman" w:hAnsi="Times New Roman" w:cs="Times New Roman"/>
      <w:b/>
      <w:bCs/>
      <w:sz w:val="36"/>
      <w:szCs w:val="36"/>
      <w:lang w:val="ru-RU"/>
    </w:rPr>
  </w:style>
  <w:style w:type="paragraph" w:styleId="3">
    <w:name w:val="Heading 3"/>
    <w:basedOn w:val="LOnormal"/>
    <w:next w:val="LOnormal"/>
    <w:qFormat/>
    <w:pPr>
      <w:keepNext w:val="true"/>
      <w:keepLines/>
      <w:spacing w:before="280" w:after="80"/>
      <w:outlineLvl w:val="2"/>
    </w:pPr>
    <w:rPr>
      <w:b/>
      <w:sz w:val="28"/>
      <w:szCs w:val="28"/>
    </w:rPr>
  </w:style>
  <w:style w:type="paragraph" w:styleId="4">
    <w:name w:val="Heading 4"/>
    <w:basedOn w:val="LOnormal"/>
    <w:next w:val="LOnormal"/>
    <w:qFormat/>
    <w:pPr>
      <w:keepNext w:val="true"/>
      <w:keepLines/>
      <w:spacing w:before="240" w:after="40"/>
      <w:outlineLvl w:val="3"/>
    </w:pPr>
    <w:rPr>
      <w:b/>
      <w:sz w:val="24"/>
      <w:szCs w:val="24"/>
    </w:rPr>
  </w:style>
  <w:style w:type="paragraph" w:styleId="5">
    <w:name w:val="Heading 5"/>
    <w:basedOn w:val="LOnormal"/>
    <w:next w:val="LOnormal"/>
    <w:qFormat/>
    <w:pPr>
      <w:keepNext w:val="true"/>
      <w:keepLines/>
      <w:spacing w:before="220" w:after="40"/>
      <w:outlineLvl w:val="4"/>
    </w:pPr>
    <w:rPr>
      <w:b/>
      <w:sz w:val="22"/>
      <w:szCs w:val="22"/>
    </w:rPr>
  </w:style>
  <w:style w:type="paragraph" w:styleId="6">
    <w:name w:val="Heading 6"/>
    <w:basedOn w:val="LOnormal"/>
    <w:next w:val="LO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0"/>
      <w:sz w:val="20"/>
      <w:effect w:val="none"/>
      <w:vertAlign w:val="baseline"/>
      <w:em w:val="none"/>
    </w:rPr>
  </w:style>
  <w:style w:type="character" w:styleId="WW8Num1z1" w:customStyle="1">
    <w:name w:val="WW8Num1z1"/>
    <w:qFormat/>
    <w:rPr>
      <w:w w:val="100"/>
      <w:position w:val="0"/>
      <w:sz w:val="20"/>
      <w:sz w:val="20"/>
      <w:effect w:val="none"/>
      <w:vertAlign w:val="baseline"/>
      <w:em w:val="none"/>
    </w:rPr>
  </w:style>
  <w:style w:type="character" w:styleId="WW8Num1z2" w:customStyle="1">
    <w:name w:val="WW8Num1z2"/>
    <w:qFormat/>
    <w:rPr>
      <w:w w:val="100"/>
      <w:position w:val="0"/>
      <w:sz w:val="20"/>
      <w:sz w:val="20"/>
      <w:effect w:val="none"/>
      <w:vertAlign w:val="baseline"/>
      <w:em w:val="none"/>
    </w:rPr>
  </w:style>
  <w:style w:type="character" w:styleId="WW8Num1z3" w:customStyle="1">
    <w:name w:val="WW8Num1z3"/>
    <w:qFormat/>
    <w:rPr>
      <w:w w:val="100"/>
      <w:position w:val="0"/>
      <w:sz w:val="20"/>
      <w:sz w:val="20"/>
      <w:effect w:val="none"/>
      <w:vertAlign w:val="baseline"/>
      <w:em w:val="none"/>
    </w:rPr>
  </w:style>
  <w:style w:type="character" w:styleId="WW8Num1z4" w:customStyle="1">
    <w:name w:val="WW8Num1z4"/>
    <w:qFormat/>
    <w:rPr>
      <w:w w:val="100"/>
      <w:position w:val="0"/>
      <w:sz w:val="20"/>
      <w:sz w:val="20"/>
      <w:effect w:val="none"/>
      <w:vertAlign w:val="baseline"/>
      <w:em w:val="none"/>
    </w:rPr>
  </w:style>
  <w:style w:type="character" w:styleId="WW8Num1z5" w:customStyle="1">
    <w:name w:val="WW8Num1z5"/>
    <w:qFormat/>
    <w:rPr>
      <w:w w:val="100"/>
      <w:position w:val="0"/>
      <w:sz w:val="20"/>
      <w:sz w:val="20"/>
      <w:effect w:val="none"/>
      <w:vertAlign w:val="baseline"/>
      <w:em w:val="none"/>
    </w:rPr>
  </w:style>
  <w:style w:type="character" w:styleId="WW8Num1z6" w:customStyle="1">
    <w:name w:val="WW8Num1z6"/>
    <w:qFormat/>
    <w:rPr>
      <w:w w:val="100"/>
      <w:position w:val="0"/>
      <w:sz w:val="20"/>
      <w:sz w:val="20"/>
      <w:effect w:val="none"/>
      <w:vertAlign w:val="baseline"/>
      <w:em w:val="none"/>
    </w:rPr>
  </w:style>
  <w:style w:type="character" w:styleId="WW8Num1z7" w:customStyle="1">
    <w:name w:val="WW8Num1z7"/>
    <w:qFormat/>
    <w:rPr>
      <w:w w:val="100"/>
      <w:position w:val="0"/>
      <w:sz w:val="20"/>
      <w:sz w:val="20"/>
      <w:effect w:val="none"/>
      <w:vertAlign w:val="baseline"/>
      <w:em w:val="none"/>
    </w:rPr>
  </w:style>
  <w:style w:type="character" w:styleId="WW8Num1z8" w:customStyle="1">
    <w:name w:val="WW8Num1z8"/>
    <w:qFormat/>
    <w:rPr>
      <w:w w:val="100"/>
      <w:position w:val="0"/>
      <w:sz w:val="20"/>
      <w:sz w:val="20"/>
      <w:effect w:val="none"/>
      <w:vertAlign w:val="baseline"/>
      <w:em w:val="none"/>
    </w:rPr>
  </w:style>
  <w:style w:type="character" w:styleId="WW8Num2z0" w:customStyle="1">
    <w:name w:val="WW8Num2z0"/>
    <w:qFormat/>
    <w:rPr>
      <w:rFonts w:ascii="Times New Roman" w:hAnsi="Times New Roman" w:cs="Times New Roman"/>
      <w:color w:val="000000"/>
      <w:w w:val="100"/>
      <w:position w:val="0"/>
      <w:sz w:val="25"/>
      <w:sz w:val="25"/>
      <w:szCs w:val="25"/>
      <w:effect w:val="none"/>
      <w:vertAlign w:val="baseline"/>
      <w:em w:val="none"/>
    </w:rPr>
  </w:style>
  <w:style w:type="character" w:styleId="WW8Num2z1" w:customStyle="1">
    <w:name w:val="WW8Num2z1"/>
    <w:qFormat/>
    <w:rPr>
      <w:w w:val="100"/>
      <w:position w:val="0"/>
      <w:sz w:val="20"/>
      <w:sz w:val="20"/>
      <w:effect w:val="none"/>
      <w:vertAlign w:val="baseline"/>
      <w:em w:val="none"/>
    </w:rPr>
  </w:style>
  <w:style w:type="character" w:styleId="WW8Num2z2" w:customStyle="1">
    <w:name w:val="WW8Num2z2"/>
    <w:qFormat/>
    <w:rPr>
      <w:rFonts w:ascii="Times New Roman" w:hAnsi="Times New Roman" w:cs="Times New Roman"/>
      <w:color w:val="000000"/>
      <w:w w:val="100"/>
      <w:position w:val="0"/>
      <w:sz w:val="25"/>
      <w:sz w:val="25"/>
      <w:szCs w:val="25"/>
      <w:effect w:val="none"/>
      <w:vertAlign w:val="baseline"/>
      <w:em w:val="none"/>
    </w:rPr>
  </w:style>
  <w:style w:type="character" w:styleId="21" w:customStyle="1">
    <w:name w:val="Основной шрифт абзаца2"/>
    <w:qFormat/>
    <w:rPr>
      <w:w w:val="100"/>
      <w:position w:val="0"/>
      <w:sz w:val="20"/>
      <w:sz w:val="20"/>
      <w:effect w:val="none"/>
      <w:vertAlign w:val="baseline"/>
      <w:em w:val="none"/>
    </w:rPr>
  </w:style>
  <w:style w:type="character" w:styleId="11" w:customStyle="1">
    <w:name w:val="Основной шрифт абзаца1"/>
    <w:qFormat/>
    <w:rPr>
      <w:w w:val="100"/>
      <w:position w:val="0"/>
      <w:sz w:val="20"/>
      <w:sz w:val="20"/>
      <w:effect w:val="none"/>
      <w:vertAlign w:val="baseline"/>
      <w:em w:val="none"/>
    </w:rPr>
  </w:style>
  <w:style w:type="character" w:styleId="Style8" w:customStyle="1">
    <w:name w:val="Основной текст Знак"/>
    <w:qFormat/>
    <w:rPr>
      <w:rFonts w:ascii="Times New Roman" w:hAnsi="Times New Roman" w:cs="Times New Roman"/>
      <w:w w:val="100"/>
      <w:kern w:val="2"/>
      <w:position w:val="0"/>
      <w:sz w:val="24"/>
      <w:sz w:val="24"/>
      <w:effect w:val="none"/>
      <w:vertAlign w:val="baseline"/>
      <w:em w:val="none"/>
    </w:rPr>
  </w:style>
  <w:style w:type="character" w:styleId="Style9" w:customStyle="1">
    <w:name w:val="Маркеры списка"/>
    <w:qFormat/>
    <w:rPr>
      <w:rFonts w:ascii="OpenSymbol" w:hAnsi="OpenSymbol" w:eastAsia="OpenSymbol" w:cs="OpenSymbol"/>
      <w:w w:val="100"/>
      <w:position w:val="0"/>
      <w:sz w:val="20"/>
      <w:sz w:val="20"/>
      <w:effect w:val="none"/>
      <w:vertAlign w:val="baseline"/>
      <w:em w:val="none"/>
    </w:rPr>
  </w:style>
  <w:style w:type="character" w:styleId="BodyTextChar" w:customStyle="1">
    <w:name w:val="Body Text Char"/>
    <w:qFormat/>
    <w:rPr>
      <w:rFonts w:ascii="Calibri" w:hAnsi="Calibri" w:cs="Calibri"/>
      <w:w w:val="100"/>
      <w:position w:val="0"/>
      <w:sz w:val="20"/>
      <w:sz w:val="20"/>
      <w:effect w:val="none"/>
      <w:vertAlign w:val="baseline"/>
      <w:em w:val="none"/>
      <w:lang w:val="uk-UA" w:eastAsia="zh-CN"/>
    </w:rPr>
  </w:style>
  <w:style w:type="character" w:styleId="BalloonTextChar" w:customStyle="1">
    <w:name w:val="Balloon Text Char"/>
    <w:qFormat/>
    <w:rPr>
      <w:rFonts w:ascii="Segoe UI" w:hAnsi="Segoe UI" w:cs="Segoe UI"/>
      <w:w w:val="100"/>
      <w:position w:val="0"/>
      <w:sz w:val="18"/>
      <w:sz w:val="18"/>
      <w:effect w:val="none"/>
      <w:vertAlign w:val="baseline"/>
      <w:em w:val="none"/>
      <w:lang w:val="uk-UA" w:eastAsia="zh-CN"/>
    </w:rPr>
  </w:style>
  <w:style w:type="character" w:styleId="12" w:customStyle="1">
    <w:name w:val="Знак Знак1"/>
    <w:qFormat/>
    <w:rPr>
      <w:rFonts w:ascii="Calibri" w:hAnsi="Calibri" w:cs="Calibri"/>
      <w:w w:val="100"/>
      <w:position w:val="0"/>
      <w:sz w:val="20"/>
      <w:sz w:val="20"/>
      <w:effect w:val="none"/>
      <w:vertAlign w:val="baseline"/>
      <w:em w:val="none"/>
      <w:lang w:val="uk-UA" w:eastAsia="zh-CN"/>
    </w:rPr>
  </w:style>
  <w:style w:type="character" w:styleId="111" w:customStyle="1">
    <w:name w:val="Знак Знак11"/>
    <w:qFormat/>
    <w:rPr>
      <w:rFonts w:ascii="Calibri" w:hAnsi="Calibri" w:cs="Calibri"/>
      <w:w w:val="100"/>
      <w:position w:val="0"/>
      <w:sz w:val="20"/>
      <w:sz w:val="20"/>
      <w:effect w:val="none"/>
      <w:vertAlign w:val="baseline"/>
      <w:em w:val="none"/>
      <w:lang w:val="uk-UA" w:eastAsia="zh-CN"/>
    </w:rPr>
  </w:style>
  <w:style w:type="character" w:styleId="Style10" w:customStyle="1">
    <w:name w:val="Нижний колонтитул Знак"/>
    <w:qFormat/>
    <w:rPr>
      <w:rFonts w:ascii="Calibri" w:hAnsi="Calibri" w:cs="Calibri"/>
      <w:w w:val="100"/>
      <w:position w:val="0"/>
      <w:sz w:val="22"/>
      <w:sz w:val="22"/>
      <w:szCs w:val="22"/>
      <w:effect w:val="none"/>
      <w:vertAlign w:val="baseline"/>
      <w:em w:val="none"/>
      <w:lang w:val="uk-UA" w:eastAsia="zh-CN"/>
    </w:rPr>
  </w:style>
  <w:style w:type="character" w:styleId="Style11">
    <w:name w:val="Hyperlink"/>
    <w:qFormat/>
    <w:rPr>
      <w:color w:val="0000FF"/>
      <w:w w:val="100"/>
      <w:position w:val="0"/>
      <w:sz w:val="20"/>
      <w:sz w:val="20"/>
      <w:u w:val="single"/>
      <w:effect w:val="none"/>
      <w:vertAlign w:val="baseline"/>
      <w:em w:val="none"/>
    </w:rPr>
  </w:style>
  <w:style w:type="character" w:styleId="22" w:customStyle="1">
    <w:name w:val="Заголовок 2 Знак"/>
    <w:qFormat/>
    <w:rPr>
      <w:b/>
      <w:bCs/>
      <w:w w:val="100"/>
      <w:position w:val="0"/>
      <w:sz w:val="36"/>
      <w:sz w:val="36"/>
      <w:szCs w:val="36"/>
      <w:effect w:val="none"/>
      <w:vertAlign w:val="baseline"/>
      <w:em w:val="none"/>
    </w:rPr>
  </w:style>
  <w:style w:type="character" w:styleId="13" w:customStyle="1">
    <w:name w:val="Заголовок 1 Знак"/>
    <w:qFormat/>
    <w:rPr>
      <w:rFonts w:ascii="Cambria" w:hAnsi="Cambria" w:eastAsia="Times New Roman" w:cs="Times New Roman"/>
      <w:b/>
      <w:bCs/>
      <w:w w:val="100"/>
      <w:kern w:val="2"/>
      <w:position w:val="0"/>
      <w:sz w:val="32"/>
      <w:sz w:val="32"/>
      <w:szCs w:val="32"/>
      <w:effect w:val="none"/>
      <w:vertAlign w:val="baseline"/>
      <w:em w:val="none"/>
      <w:lang w:val="uk-UA" w:eastAsia="zh-CN"/>
    </w:rPr>
  </w:style>
  <w:style w:type="character" w:styleId="Style12" w:customStyle="1">
    <w:name w:val="Символ нумерації"/>
    <w:qFormat/>
    <w:rPr>
      <w:w w:val="100"/>
      <w:position w:val="0"/>
      <w:sz w:val="20"/>
      <w:sz w:val="20"/>
      <w:effect w:val="none"/>
      <w:vertAlign w:val="baseline"/>
      <w:em w:val="none"/>
    </w:rPr>
  </w:style>
  <w:style w:type="character" w:styleId="Style13" w:customStyle="1">
    <w:name w:val="Маркери списку"/>
    <w:qFormat/>
    <w:rPr>
      <w:rFonts w:ascii="OpenSymbol" w:hAnsi="OpenSymbol" w:eastAsia="OpenSymbol" w:cs="OpenSymbol"/>
      <w:w w:val="100"/>
      <w:position w:val="0"/>
      <w:sz w:val="20"/>
      <w:sz w:val="20"/>
      <w:effect w:val="none"/>
      <w:vertAlign w:val="baseline"/>
      <w:em w:val="none"/>
    </w:rPr>
  </w:style>
  <w:style w:type="character" w:styleId="Style14" w:customStyle="1">
    <w:name w:val="Текст выноски Знак"/>
    <w:qFormat/>
    <w:rPr>
      <w:rFonts w:ascii="Segoe UI" w:hAnsi="Segoe UI" w:cs="Segoe UI"/>
      <w:w w:val="100"/>
      <w:position w:val="0"/>
      <w:sz w:val="18"/>
      <w:sz w:val="18"/>
      <w:szCs w:val="18"/>
      <w:effect w:val="none"/>
      <w:vertAlign w:val="baseline"/>
      <w:em w:val="none"/>
      <w:lang w:val="uk-UA"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qFormat/>
    <w:pPr>
      <w:widowControl w:val="false"/>
      <w:spacing w:lineRule="auto" w:line="240" w:before="0" w:after="120"/>
    </w:pPr>
    <w:rPr>
      <w:sz w:val="20"/>
      <w:szCs w:val="20"/>
    </w:rPr>
  </w:style>
  <w:style w:type="paragraph" w:styleId="Style17">
    <w:name w:val="List"/>
    <w:basedOn w:val="Style16"/>
    <w:qFormat/>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Покажчик"/>
    <w:basedOn w:val="Normal"/>
    <w:qFormat/>
    <w:pPr>
      <w:suppressLineNumbers/>
    </w:pPr>
    <w:rPr>
      <w:rFonts w:cs="Lohit Devanagari"/>
    </w:rPr>
  </w:style>
  <w:style w:type="paragraph" w:styleId="Style20">
    <w:name w:val="Title"/>
    <w:basedOn w:val="LOnormal"/>
    <w:next w:val="Style16"/>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sz w:val="24"/>
      <w:szCs w:val="24"/>
    </w:rPr>
  </w:style>
  <w:style w:type="paragraph" w:styleId="LOnormal" w:customStyle="1">
    <w:name w:val="LO-normal"/>
    <w:qFormat/>
    <w:pPr>
      <w:widowControl/>
      <w:bidi w:val="0"/>
      <w:spacing w:before="0" w:after="0"/>
      <w:jc w:val="left"/>
    </w:pPr>
    <w:rPr>
      <w:rFonts w:ascii="Calibri" w:hAnsi="Calibri" w:eastAsia="NSimSun" w:cs="Lucida Sans"/>
      <w:color w:val="auto"/>
      <w:kern w:val="0"/>
      <w:sz w:val="20"/>
      <w:szCs w:val="20"/>
      <w:lang w:val="uk-UA" w:eastAsia="zh-CN" w:bidi="hi-IN"/>
    </w:rPr>
  </w:style>
  <w:style w:type="paragraph" w:styleId="14" w:customStyle="1">
    <w:name w:val="Заголовок1"/>
    <w:basedOn w:val="Normal"/>
    <w:next w:val="Style16"/>
    <w:qFormat/>
    <w:pPr>
      <w:keepNext w:val="true"/>
      <w:spacing w:before="240" w:after="120"/>
    </w:pPr>
    <w:rPr>
      <w:rFonts w:ascii="Liberation Sans" w:hAnsi="Liberation Sans" w:eastAsia="Microsoft YaHei" w:cs="Arial"/>
      <w:sz w:val="28"/>
      <w:szCs w:val="28"/>
    </w:rPr>
  </w:style>
  <w:style w:type="paragraph" w:styleId="Style21" w:customStyle="1">
    <w:name w:val="Название"/>
    <w:basedOn w:val="Normal"/>
    <w:qFormat/>
    <w:pPr>
      <w:suppressLineNumbers/>
      <w:spacing w:before="120" w:after="120"/>
    </w:pPr>
    <w:rPr>
      <w:rFonts w:cs="Lohit Devanagari"/>
      <w:i/>
      <w:iCs/>
      <w:sz w:val="24"/>
      <w:szCs w:val="24"/>
    </w:rPr>
  </w:style>
  <w:style w:type="paragraph" w:styleId="23" w:customStyle="1">
    <w:name w:val="Указатель2"/>
    <w:basedOn w:val="Normal"/>
    <w:qFormat/>
    <w:pPr>
      <w:suppressLineNumbers/>
    </w:pPr>
    <w:rPr>
      <w:rFonts w:cs="Lohit Devanagari"/>
    </w:rPr>
  </w:style>
  <w:style w:type="paragraph" w:styleId="15" w:customStyle="1">
    <w:name w:val="Название объекта1"/>
    <w:basedOn w:val="Normal"/>
    <w:qFormat/>
    <w:pPr>
      <w:suppressLineNumbers/>
      <w:spacing w:before="120" w:after="120"/>
    </w:pPr>
    <w:rPr>
      <w:rFonts w:cs="Lohit Devanagari"/>
      <w:i/>
      <w:iCs/>
      <w:sz w:val="24"/>
      <w:szCs w:val="24"/>
    </w:rPr>
  </w:style>
  <w:style w:type="paragraph" w:styleId="16" w:customStyle="1">
    <w:name w:val="Указатель1"/>
    <w:basedOn w:val="Normal"/>
    <w:qFormat/>
    <w:pPr>
      <w:suppressLineNumbers/>
    </w:pPr>
    <w:rPr>
      <w:rFonts w:cs="Arial"/>
    </w:rPr>
  </w:style>
  <w:style w:type="paragraph" w:styleId="BodyText21" w:customStyle="1">
    <w:name w:val="Body Text 21"/>
    <w:basedOn w:val="Normal"/>
    <w:qFormat/>
    <w:pPr>
      <w:widowControl w:val="false"/>
      <w:spacing w:lineRule="auto" w:line="240" w:before="0" w:after="0"/>
      <w:ind w:firstLine="720"/>
      <w:jc w:val="center"/>
    </w:pPr>
    <w:rPr>
      <w:rFonts w:ascii="Times New Roman" w:hAnsi="Times New Roman" w:cs="Times New Roman"/>
      <w:kern w:val="2"/>
      <w:sz w:val="24"/>
      <w:szCs w:val="20"/>
    </w:rPr>
  </w:style>
  <w:style w:type="paragraph" w:styleId="141" w:customStyle="1">
    <w:name w:val="Обычный + 14 пт"/>
    <w:basedOn w:val="Normal"/>
    <w:qFormat/>
    <w:pPr>
      <w:widowControl w:val="false"/>
      <w:tabs>
        <w:tab w:val="clear" w:pos="720"/>
        <w:tab w:val="left" w:pos="540" w:leader="none"/>
      </w:tabs>
      <w:spacing w:lineRule="auto" w:line="240" w:before="0" w:after="0"/>
      <w:jc w:val="both"/>
    </w:pPr>
    <w:rPr>
      <w:rFonts w:ascii="Times New Roman" w:hAnsi="Times New Roman" w:cs="Times New Roman"/>
      <w:kern w:val="2"/>
      <w:sz w:val="28"/>
      <w:szCs w:val="2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41" w:customStyle="1">
    <w:name w:val="заголовок 4"/>
    <w:basedOn w:val="Normal"/>
    <w:next w:val="Normal"/>
    <w:qFormat/>
    <w:pPr>
      <w:keepNext w:val="true"/>
      <w:suppressAutoHyphens w:val="true"/>
      <w:spacing w:lineRule="auto" w:line="240" w:before="0" w:after="0"/>
      <w:ind w:firstLine="1701"/>
      <w:jc w:val="both"/>
    </w:pPr>
    <w:rPr>
      <w:rFonts w:ascii="Bookman Old Style" w:hAnsi="Bookman Old Style" w:cs="Bookman Old Style"/>
      <w:kern w:val="2"/>
      <w:sz w:val="27"/>
      <w:szCs w:val="27"/>
      <w:lang w:val="ru-RU"/>
    </w:rPr>
  </w:style>
  <w:style w:type="paragraph" w:styleId="BodyText2">
    <w:name w:val="Body Text 2"/>
    <w:basedOn w:val="Normal"/>
    <w:qFormat/>
    <w:pPr>
      <w:widowControl w:val="false"/>
      <w:spacing w:lineRule="auto" w:line="240" w:before="0" w:after="0"/>
      <w:ind w:firstLine="720"/>
      <w:jc w:val="center"/>
    </w:pPr>
    <w:rPr>
      <w:rFonts w:ascii="Times New Roman" w:hAnsi="Times New Roman" w:eastAsia="Andale Sans UI" w:cs="Times New Roman"/>
      <w:kern w:val="2"/>
      <w:sz w:val="24"/>
      <w:szCs w:val="20"/>
    </w:rPr>
  </w:style>
  <w:style w:type="paragraph" w:styleId="Style22" w:customStyle="1">
    <w:name w:val="Верхній і нижній колонтитули"/>
    <w:basedOn w:val="Normal"/>
    <w:qFormat/>
    <w:pPr>
      <w:suppressLineNumbers/>
      <w:tabs>
        <w:tab w:val="clear" w:pos="720"/>
        <w:tab w:val="center" w:pos="4819" w:leader="none"/>
        <w:tab w:val="right" w:pos="9638" w:leader="none"/>
      </w:tabs>
    </w:pPr>
    <w:rPr/>
  </w:style>
  <w:style w:type="paragraph" w:styleId="Style23">
    <w:name w:val="Header"/>
    <w:basedOn w:val="Normal"/>
    <w:qFormat/>
    <w:pPr>
      <w:suppressLineNumbers/>
      <w:tabs>
        <w:tab w:val="clear" w:pos="720"/>
        <w:tab w:val="center" w:pos="4677" w:leader="none"/>
        <w:tab w:val="right" w:pos="9354" w:leader="none"/>
      </w:tabs>
    </w:pPr>
    <w:rPr/>
  </w:style>
  <w:style w:type="paragraph" w:styleId="Style24">
    <w:name w:val="Footer"/>
    <w:basedOn w:val="Normal"/>
    <w:qFormat/>
    <w:pPr>
      <w:tabs>
        <w:tab w:val="clear" w:pos="720"/>
        <w:tab w:val="center" w:pos="4677" w:leader="none"/>
        <w:tab w:val="right" w:pos="9355" w:leader="none"/>
      </w:tabs>
    </w:pPr>
    <w:rPr/>
  </w:style>
  <w:style w:type="paragraph" w:styleId="NoSpacing">
    <w:name w:val="No Spacing"/>
    <w:qFormat/>
    <w:pPr>
      <w:widowControl/>
      <w:bidi w:val="0"/>
      <w:spacing w:lineRule="atLeast" w:line="1" w:before="0" w:after="0"/>
      <w:jc w:val="left"/>
      <w:textAlignment w:val="top"/>
      <w:outlineLvl w:val="0"/>
    </w:pPr>
    <w:rPr>
      <w:rFonts w:eastAsia="Calibri" w:ascii="Calibri" w:hAnsi="Calibri" w:cs="Lucida Sans"/>
      <w:color w:val="auto"/>
      <w:kern w:val="0"/>
      <w:sz w:val="22"/>
      <w:szCs w:val="22"/>
      <w:lang w:val="ru-RU" w:eastAsia="en-US" w:bidi="ar-SA"/>
    </w:rPr>
  </w:style>
  <w:style w:type="paragraph" w:styleId="Style25" w:customStyle="1">
    <w:name w:val="Содержимое таблицы"/>
    <w:basedOn w:val="Normal"/>
    <w:qFormat/>
    <w:pPr>
      <w:suppressLineNumbers/>
    </w:pPr>
    <w:rPr>
      <w:color w:val="00000A"/>
    </w:rPr>
  </w:style>
  <w:style w:type="paragraph" w:styleId="Style26">
    <w:name w:val="Subtitle"/>
    <w:basedOn w:val="LOnormal"/>
    <w:next w:val="LO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341</TotalTime>
  <Application>LibreOffice/7.4.3.2$Windows_X86_64 LibreOffice_project/1048a8393ae2eeec98dff31b5c133c5f1d08b890</Application>
  <AppVersion>15.0000</AppVersion>
  <DocSecurity>0</DocSecurity>
  <Pages>5</Pages>
  <Words>1491</Words>
  <Characters>11282</Characters>
  <CharactersWithSpaces>12830</CharactersWithSpaces>
  <Paragraphs>73</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2024-03-29T08:13:00Z</dcterms:created>
  <dc:creator>Work</dc:creator>
  <dc:description/>
  <dc:language>uk-UA</dc:language>
  <cp:lastModifiedBy/>
  <cp:lastPrinted>2023-12-04T12:35:00Z</cp:lastPrinted>
  <dcterms:modified xsi:type="dcterms:W3CDTF">2025-10-23T13:54:06Z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