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5351145</wp:posOffset>
                </wp:positionH>
                <wp:positionV relativeFrom="paragraph">
                  <wp:posOffset>-430530</wp:posOffset>
                </wp:positionV>
                <wp:extent cx="646430" cy="15621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840" cy="155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Calibri" w:hAnsi="Calibri" w:eastAsia="Calibr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21.35pt;margin-top:-33.9pt;width:50.8pt;height:12.2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0"/>
                          <w:szCs w:val="20"/>
                          <w:rFonts w:ascii="Calibri" w:hAnsi="Calibri" w:eastAsia="Calibri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142875</wp:posOffset>
                </wp:positionV>
                <wp:extent cx="6134100" cy="2794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3320" cy="108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1.25pt" to="484.2pt,12.0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>
          <w:lang w:val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uk-UA" w:eastAsia="zh-CN" w:bidi="ar-SA"/>
        </w:rPr>
        <w:t>26.08.2021р.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ru-RU"/>
        </w:rPr>
        <w:t xml:space="preserve">                        </w:t>
      </w:r>
      <w:r>
        <w:rPr>
          <w:sz w:val="28"/>
          <w:szCs w:val="28"/>
        </w:rPr>
        <w:t xml:space="preserve">м. Покров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№403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зняття громадян з обліку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потребуючих поліпшення житлових умов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документи, надані відділом обліку та розподілу житла, враховуючи ст. 40 Житлового кодексу України, виконавчий комітет міської ради 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     </w:t>
      </w:r>
      <w:r>
        <w:rPr>
          <w:rFonts w:eastAsia="Calibri" w:cs="Times New Roman"/>
          <w:bCs/>
          <w:kern w:val="2"/>
          <w:sz w:val="28"/>
          <w:szCs w:val="28"/>
          <w:lang w:val="uk-UA" w:eastAsia="uk-UA"/>
        </w:rPr>
        <w:t xml:space="preserve">1. У звʼязку з поліпшенням житлових умов та </w:t>
      </w:r>
      <w:r>
        <w:rPr>
          <w:rFonts w:eastAsia="Calibri" w:cs="Times New Roman"/>
          <w:bCs/>
          <w:color w:val="000000"/>
          <w:kern w:val="2"/>
          <w:sz w:val="28"/>
          <w:szCs w:val="28"/>
          <w:lang w:val="uk-UA" w:eastAsia="uk-UA"/>
        </w:rPr>
        <w:t>наявністю норми житлової площі</w:t>
      </w:r>
      <w:r>
        <w:rPr>
          <w:rFonts w:eastAsia="Calibri" w:cs="Times New Roman"/>
          <w:bCs/>
          <w:color w:val="000000"/>
          <w:kern w:val="2"/>
          <w:sz w:val="26"/>
          <w:szCs w:val="26"/>
          <w:lang w:val="uk-UA" w:eastAsia="uk-UA"/>
        </w:rPr>
        <w:t xml:space="preserve"> </w:t>
      </w:r>
      <w:r>
        <w:rPr>
          <w:rFonts w:eastAsia="Calibri" w:cs="Times New Roman"/>
          <w:bCs/>
          <w:kern w:val="2"/>
          <w:sz w:val="28"/>
          <w:szCs w:val="28"/>
          <w:lang w:val="uk-UA" w:eastAsia="uk-UA"/>
        </w:rPr>
        <w:t>зняти з обліку потребуючих поліпшення житлових умов: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Fonts w:eastAsia="Times New Roman" w:cs="Times New Roman"/>
          <w:bCs/>
          <w:sz w:val="28"/>
          <w:szCs w:val="28"/>
        </w:rPr>
        <w:t xml:space="preserve">          </w:t>
      </w:r>
      <w:r>
        <w:rPr>
          <w:rFonts w:cs="Times New Roman"/>
          <w:bCs/>
          <w:sz w:val="28"/>
          <w:szCs w:val="28"/>
        </w:rPr>
        <w:t xml:space="preserve">- </w:t>
      </w:r>
      <w:r>
        <w:rPr>
          <w:rFonts w:eastAsia="Times New Roman" w:cs="Times New Roman"/>
          <w:bCs/>
          <w:sz w:val="28"/>
          <w:szCs w:val="28"/>
        </w:rPr>
        <w:t xml:space="preserve">гр.  </w:t>
      </w:r>
      <w:r>
        <w:rPr>
          <w:rFonts w:eastAsia="Times New Roman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</w:rPr>
        <w:t>(</w:t>
      </w:r>
      <w:r>
        <w:rPr>
          <w:rFonts w:eastAsia="Times New Roman" w:cs="Times New Roman"/>
          <w:bCs/>
          <w:sz w:val="28"/>
          <w:szCs w:val="28"/>
        </w:rPr>
        <w:t>склад сім’ї - 3 особи);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Fonts w:eastAsia="Times New Roman" w:cs="Times New Roman"/>
          <w:bCs/>
          <w:sz w:val="28"/>
          <w:szCs w:val="28"/>
        </w:rPr>
        <w:t xml:space="preserve">          </w:t>
      </w:r>
      <w:r>
        <w:rPr>
          <w:rFonts w:eastAsia="Times New Roman" w:cs="Times New Roman"/>
          <w:bCs/>
          <w:sz w:val="28"/>
          <w:szCs w:val="28"/>
        </w:rPr>
        <w:t xml:space="preserve">- гр.  </w:t>
      </w:r>
      <w:r>
        <w:rPr>
          <w:rFonts w:eastAsia="Times New Roman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rFonts w:eastAsia="Times New Roman" w:cs="Times New Roman"/>
          <w:bCs/>
          <w:sz w:val="28"/>
          <w:szCs w:val="28"/>
        </w:rPr>
        <w:t xml:space="preserve"> (склад сім’ї - 1 особа);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Times New Roman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         </w:t>
      </w:r>
      <w:r>
        <w:rPr>
          <w:rFonts w:eastAsia="Times New Roman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- гр.  </w:t>
      </w:r>
      <w:r>
        <w:rPr>
          <w:rFonts w:eastAsia="Times New Roman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rFonts w:eastAsia="Times New Roman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(склад сім’ї - 4 особи).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hanging="0"/>
        <w:jc w:val="left"/>
        <w:rPr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2</w:t>
      </w:r>
      <w:r>
        <w:rPr>
          <w:color w:val="000000"/>
          <w:sz w:val="28"/>
          <w:szCs w:val="28"/>
          <w:lang w:val="uk-UA"/>
        </w:rPr>
        <w:t>. Контроль за виконанням цього рішення покласти на заступника міського голови Маглиша А.С.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        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1055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autoHyphenation w:val="true"/>
  <w:doNotHyphenateCaps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B693-9D8D-478E-B816-CFD3741F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Application>LibreOffice/7.1.3.2$Windows_X86_64 LibreOffice_project/47f78053abe362b9384784d31a6e56f8511eb1c1</Application>
  <AppVersion>15.0000</AppVersion>
  <DocSecurity>0</DocSecurity>
  <Pages>1</Pages>
  <Words>100</Words>
  <Characters>580</Characters>
  <CharactersWithSpaces>912</CharactersWithSpaces>
  <Paragraphs>16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2021-06-25T09:04:01Z</cp:lastPrinted>
  <dcterms:modified xsi:type="dcterms:W3CDTF">2021-08-27T10:23:24Z</dcterms:modified>
  <cp:revision>231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