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125095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ПОКРОВСЬКА МІСЬКА РАДА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7"/>
        <w:spacing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07.01.2025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 №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Р-3/06-34-25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>
      <w:pPr>
        <w:pStyle w:val="Style17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right="454" w:hanging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Про затвердження  Програми навчання </w:t>
      </w:r>
    </w:p>
    <w:p>
      <w:pPr>
        <w:pStyle w:val="Normal"/>
        <w:shd w:val="clear" w:color="auto" w:fill="FFFFFF"/>
        <w:spacing w:before="0" w:after="0"/>
        <w:ind w:right="454" w:hanging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з антикорупційної тематики на 2025 рік</w:t>
      </w:r>
    </w:p>
    <w:p>
      <w:pPr>
        <w:pStyle w:val="Western"/>
        <w:spacing w:lineRule="auto" w:line="276" w:before="280" w:after="0"/>
        <w:jc w:val="both"/>
        <w:rPr/>
      </w:pPr>
      <w:r>
        <w:rPr>
          <w:sz w:val="28"/>
          <w:szCs w:val="28"/>
        </w:rPr>
        <w:tab/>
        <w:t xml:space="preserve">Відповідно до Закону України «Про запобігання корупції», Положення про відділ з питань запобігання та протидії корупції виконавчого комітету Покровської міської ради у новій редакції, затвердженого рішенням 11 сесії міської ради 8 скликання від 20.08.2021 №11, Плану заходів щодо запобігання корупційним правопорушенням та правопорушенням, пов'язаним з корупцією у Покровській міській раді та її виконавчому комітеті на 2025 рік, затвердженого розпорядженням міського голови від 19.12.2024 №Р-179/06-34-24 з метою підвищення ефективності здійснення заходів щодо запобігання і виявлення корупції, дотримання антикорупційного законодавства, керуючись ст.42 Закону України «Про місцеве самоврядування в Україні» 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eastAsia="uk-UA"/>
        </w:rPr>
        <w:t>ЗОБОВ’ЯЗУЮ: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1. Затвердити Програму навчання з антикорупційної тематики на 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uk-UA"/>
        </w:rPr>
        <w:t xml:space="preserve">5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рік, що додається.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2. Начальнику відділу з питань запобігання та протидії корупції Тетяні ГОРЧАКОВІЙ проводити навчання, семінари, тренінги згідно з затвердженою цим розпорядженням Програми навчання з антикорупційної тематики на 2025 рік.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оординацію роботи за виконанням розпорядження покласти на начальника відділу з питань запобігання та протидії корупції Тетяну ГОРЧАКОВУ, контроль залишаю за собою.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7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Міський голова                                                                     Олександр ШАПОВАЛ</w:t>
      </w:r>
    </w:p>
    <w:p>
      <w:pPr>
        <w:pStyle w:val="Style17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</w:r>
    </w:p>
    <w:p>
      <w:pPr>
        <w:pStyle w:val="Style17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                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ЗАТВЕРДЖЕНО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Розпорядження міського голови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07.01.2025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№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Р-3/06-34-25</w:t>
      </w:r>
    </w:p>
    <w:p>
      <w:pPr>
        <w:pStyle w:val="Normal"/>
        <w:spacing w:before="0" w:after="0"/>
        <w:jc w:val="center"/>
        <w:rPr>
          <w:color w:val="333333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                      </w:t>
      </w:r>
    </w:p>
    <w:p>
      <w:pPr>
        <w:pStyle w:val="Normal"/>
        <w:spacing w:lineRule="atLeast" w:line="270" w:before="0" w:after="0"/>
        <w:ind w:right="127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eastAsia="ru-RU"/>
        </w:rPr>
        <w:t xml:space="preserve">Програма навчання з антикорупційної тематики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на 202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 w:eastAsia="uk-UA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рік</w:t>
      </w:r>
    </w:p>
    <w:p>
      <w:pPr>
        <w:pStyle w:val="Normal"/>
        <w:spacing w:lineRule="atLeast" w:line="270" w:before="0" w:after="0"/>
        <w:ind w:right="127" w:hanging="0"/>
        <w:jc w:val="center"/>
        <w:textAlignment w:val="baseline"/>
        <w:rPr>
          <w:rFonts w:ascii="Times New Roman" w:hAnsi="Times New Roman" w:eastAsia="Times New Roman" w:cs="Times New Roman"/>
          <w:color w:val="333333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16"/>
          <w:szCs w:val="16"/>
          <w:lang w:eastAsia="ru-RU"/>
        </w:rPr>
      </w:r>
    </w:p>
    <w:tbl>
      <w:tblPr>
        <w:tblW w:w="9581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8"/>
        <w:gridCol w:w="994"/>
        <w:gridCol w:w="1133"/>
        <w:gridCol w:w="2268"/>
        <w:gridCol w:w="2977"/>
        <w:gridCol w:w="1700"/>
      </w:tblGrid>
      <w:tr>
        <w:trPr>
          <w:trHeight w:val="467" w:hRule="atLeast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п.п.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заходу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Тип  заходу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Учасники</w:t>
            </w:r>
          </w:p>
          <w:p>
            <w:pPr>
              <w:pStyle w:val="Style22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заходу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Суб'єкт проведення заходу</w:t>
            </w:r>
          </w:p>
        </w:tc>
      </w:tr>
      <w:tr>
        <w:trPr>
          <w:trHeight w:val="3567" w:hRule="atLeast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 квартал 2025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Семінар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Практичні аспекти заповнення електронної декларації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Відповідальні працівники з питань запобігання корупції в </w:t>
            </w:r>
            <w:r>
              <w:rPr>
                <w:rFonts w:ascii="Times New Roman" w:hAnsi="Times New Roman"/>
                <w:sz w:val="26"/>
                <w:szCs w:val="26"/>
              </w:rPr>
              <w:t>структурних підрозділах, установах та підприємствах,</w:t>
            </w:r>
          </w:p>
          <w:p>
            <w:pPr>
              <w:pStyle w:val="Style22"/>
              <w:widowControl w:val="false"/>
              <w:spacing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підпорядкованих виконавчому комітету Покровської міської ради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>
        <w:trPr>
          <w:trHeight w:val="2412" w:hRule="atLeast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 квартал 2025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Семінар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Практичні аспекти заповнення електронної декларації “Декларування 2025”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Посадові особи виконавчого комітету Покровської міської ради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bookmarkStart w:id="2" w:name="__DdeLink__165_1029073874"/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  <w:bookmarkEnd w:id="2"/>
          </w:p>
        </w:tc>
      </w:tr>
      <w:tr>
        <w:trPr>
          <w:trHeight w:val="2445" w:hRule="atLeast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 квартал 2025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Семінар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Практичні аспекти заповнення електронної декларації “Декларування 2025”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Відповідальні працівники з питань запобігання корупції в комунальних підприємствах підпорядкованих виконавчому комітету Покровської міської ради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ІІ квартал 2025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Семінар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Style w:val="Style15"/>
                <w:rFonts w:ascii="Times New Roman" w:hAnsi="Times New Roman"/>
                <w:i w:val="false"/>
                <w:iCs w:val="false"/>
                <w:sz w:val="27"/>
                <w:szCs w:val="27"/>
              </w:rPr>
              <w:t>Права викривачів та правові аспекти їх захисту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Посадові особи виконавчого комітету Покровської міської ради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ІІ квартал 2025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Семінар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Методичні рекомендації щодо  запобігання та врегулювання конфлікту інтересів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Посадові особи  виконавчого комітету Покровської міської ради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ІІІ квартал 2025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Семінар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Викривачі корупції.  Гарантії їх захисту за законодавством України. Способи подання повідомлень про корупційні та пов’язані з корупцією правопорушення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Посадові особи виконавчого комітету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ІV квартал 2025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Семінар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7"/>
                <w:szCs w:val="27"/>
              </w:rPr>
            </w:pPr>
            <w:r>
              <w:rPr>
                <w:rFonts w:eastAsia="Calibri" w:ascii="Times New Roman" w:hAnsi="Times New Roman"/>
                <w:color w:val="000000"/>
                <w:sz w:val="27"/>
                <w:szCs w:val="27"/>
              </w:rPr>
              <w:t>Відповідальність за</w:t>
            </w:r>
          </w:p>
          <w:p>
            <w:pPr>
              <w:pStyle w:val="Style17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7"/>
                <w:szCs w:val="27"/>
              </w:rPr>
            </w:pPr>
            <w:r>
              <w:rPr>
                <w:rFonts w:eastAsia="Calibri" w:ascii="Times New Roman" w:hAnsi="Times New Roman"/>
                <w:color w:val="000000"/>
                <w:sz w:val="27"/>
                <w:szCs w:val="27"/>
              </w:rPr>
              <w:t>корупційні злочини та</w:t>
            </w:r>
          </w:p>
          <w:p>
            <w:pPr>
              <w:pStyle w:val="Style17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7"/>
                <w:szCs w:val="27"/>
              </w:rPr>
            </w:pPr>
            <w:r>
              <w:rPr>
                <w:rFonts w:eastAsia="Calibri" w:ascii="Times New Roman" w:hAnsi="Times New Roman"/>
                <w:color w:val="000000"/>
                <w:sz w:val="27"/>
                <w:szCs w:val="27"/>
              </w:rPr>
              <w:t>адміністративні правопорушення, пов’язані</w:t>
            </w:r>
          </w:p>
          <w:p>
            <w:pPr>
              <w:pStyle w:val="Style17"/>
              <w:widowControl w:val="false"/>
              <w:suppressLineNumbers/>
              <w:spacing w:lineRule="auto" w:line="240" w:before="0" w:after="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eastAsia="Calibri" w:ascii="Times New Roman" w:hAnsi="Times New Roman"/>
                <w:color w:val="000000"/>
                <w:sz w:val="27"/>
                <w:szCs w:val="27"/>
              </w:rPr>
              <w:t>з корупцією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Посадові особи виконавчого комітету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з питань запобігання та протидії корупції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ab/>
        <w:tab/>
        <w:tab/>
        <w:tab/>
      </w:r>
    </w:p>
    <w:p>
      <w:pPr>
        <w:pStyle w:val="Normal"/>
        <w:spacing w:lineRule="auto" w:line="240"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textAlignment w:val="baseline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Начальник відділу </w:t>
      </w:r>
    </w:p>
    <w:p>
      <w:pPr>
        <w:pStyle w:val="Normal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 питань запобігання та протидії корупції</w:t>
        <w:tab/>
        <w:t xml:space="preserve">              Тетяна ГОРЧАКОВА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ab/>
        <w:tab/>
        <w:tab/>
        <w:tab/>
        <w:t xml:space="preserve">                           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               </w:t>
      </w:r>
    </w:p>
    <w:sectPr>
      <w:type w:val="nextPage"/>
      <w:pgSz w:w="11906" w:h="16838"/>
      <w:pgMar w:left="1701" w:right="567" w:gutter="0" w:header="0" w:top="397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2">
    <w:name w:val="Heading 2"/>
    <w:basedOn w:val="Style21"/>
    <w:next w:val="Style17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Маркери"/>
    <w:qFormat/>
    <w:rPr>
      <w:rFonts w:ascii="OpenSymbol" w:hAnsi="OpenSymbol" w:eastAsia="OpenSymbol" w:cs="OpenSymbol"/>
    </w:rPr>
  </w:style>
  <w:style w:type="character" w:styleId="Style14">
    <w:name w:val="Hyperlink"/>
    <w:rPr>
      <w:color w:val="000080"/>
      <w:u w:val="single"/>
    </w:rPr>
  </w:style>
  <w:style w:type="character" w:styleId="Style15">
    <w:name w:val="Emphasis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a44e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36b9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Footer"/>
    <w:basedOn w:val="Normal"/>
    <w:pPr>
      <w:suppressLineNumbers/>
      <w:tabs>
        <w:tab w:val="clear" w:pos="708"/>
        <w:tab w:val="center" w:pos="5103" w:leader="none"/>
        <w:tab w:val="right" w:pos="10206" w:leader="none"/>
      </w:tabs>
    </w:pPr>
    <w:rPr/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Western" w:customStyle="1">
    <w:name w:val="western"/>
    <w:basedOn w:val="Normal"/>
    <w:qFormat/>
    <w:rsid w:val="004c6c8d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3"/>
    <w:uiPriority w:val="59"/>
    <w:rsid w:val="00a93f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LibreOffice/7.4.3.2$Windows_X86_64 LibreOffice_project/1048a8393ae2eeec98dff31b5c133c5f1d08b890</Application>
  <AppVersion>15.0000</AppVersion>
  <Pages>3</Pages>
  <Words>427</Words>
  <Characters>3004</Characters>
  <CharactersWithSpaces>3979</CharactersWithSpaces>
  <Paragraphs>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2025-01-03T07:51:00Z</dcterms:created>
  <dc:creator>root</dc:creator>
  <dc:description/>
  <dc:language>ru-RU</dc:language>
  <cp:lastModifiedBy/>
  <dcterms:modified xsi:type="dcterms:W3CDTF">2025-01-08T09:36:53Z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