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5422900</wp:posOffset>
                </wp:positionH>
                <wp:positionV relativeFrom="paragraph">
                  <wp:posOffset>19685</wp:posOffset>
                </wp:positionV>
                <wp:extent cx="601345" cy="2108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" cy="21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7pt;margin-top:1.55pt;width:47.25pt;height:16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-17145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12.08.2021р. 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                №373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ru-RU" w:bidi="ar-SA"/>
        </w:rPr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 </w:t>
      </w:r>
      <w:r>
        <w:rPr>
          <w:b w:val="false"/>
          <w:bCs w:val="false"/>
          <w:sz w:val="28"/>
          <w:szCs w:val="28"/>
          <w:lang w:val="uk-UA"/>
        </w:rPr>
        <w:t xml:space="preserve">влаштування дітей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в сім’ю </w:t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патронатного вихователя</w:t>
      </w:r>
    </w:p>
    <w:p>
      <w:pPr>
        <w:pStyle w:val="NormalWeb"/>
        <w:spacing w:beforeAutospacing="0" w:before="0" w:after="0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ст.ст. 252, 253, 254, 255, 256 Сімейного кодексу України, Порядком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val="uk-UA" w:eastAsia="ru-RU" w:bidi="ar-SA"/>
        </w:rPr>
        <w:t xml:space="preserve">Порядком оплати послуг патронатного вихователя та виплати соціальної допомоги на утримання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затверджених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и від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16.03.2017 р. №148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Деякі питання здійснення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рішенням виконавчого комітету Покровської міської ради Дніпропетровської області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запровадження послуги патронату над дитиною на території Покровської міської територіальної громади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» від 12.08.2021 р., на підставі актів органу внутрішніх справ України та закладу охорони здоров</w:t>
      </w:r>
      <w:r>
        <w:rPr>
          <w:rFonts w:eastAsia="Times New Roman" w:cs="Times New Roman" w:ascii="Noto Sans" w:hAnsi="Noto Sans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я про підкинуту чи знайдену дитину та ії доставку від 08.12.2020р., за результатами засідання комісії з питань захисту прав дитини при виконавчому комітеті Покровської міської ради Дніпропетровської області (протокол №10 від 06.08.2021 р.),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1. Влаштувати малолітніх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>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року народження,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 сім’ю патронатного вихователя, гр.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строком з 12.08.2021 р. - до 12.11.2021 р.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2. Визначити місце проживання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 за адресою проживання сім’ї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народження:Дніпропетровська обл., м.Покров, вул.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>3. Патронатному вихователю,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народження: забезпечити надання послуги з патронату над дітьми, шляхом неухильного виконання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 влаштування,  перебування дитини в сім’ї патронатного вихователя,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затвердженого рішенням виконавчого комітету Покровської міської ради Дніпропетровської області від 12.08.2021 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4.  Службі у справах дітей виконавчого комітету Покровської міської ради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Дніпропетровської області,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ентру соціальних служб Покровської міської ради Дніпропетровської області,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правлінню освіти виконавчого комітету Покровської міської ради Дніпропетровської області,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правлінню праці та соціального захисту населення  виконавчого комітету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здійснювати заходи щодо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організації діяльності сім’ї патронатного вихователя, влаштування, перебування дітей в такій сім’ї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відповідно до функціональних повноважень, визначених 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Порядку оплати послуг патронатного вихователя та виплати соціальної допомоги на утримання дитини в сім’ї патронатного вихователя, затверджених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постановою Кабінету Міністрів України від 16.03.2017 р. №148 “Деякі питання здійснення патронату над дитиною”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ar-SA" w:bidi="ar-SA"/>
        </w:rPr>
        <w:t xml:space="preserve"> та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чинному законодавству України.</w:t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5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області, Ц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ентр соціальних служб Покровської міської ради Дніпропетровської області,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С.С. Курасов</w:t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515" w:right="641" w:header="0" w:top="33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Antiqua">
    <w:altName w:val="Impact"/>
    <w:charset w:val="cc"/>
    <w:family w:val="roman"/>
    <w:pitch w:val="variable"/>
  </w:font>
  <w:font w:name="Noto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character" w:styleId="Style19">
    <w:name w:val="Выделение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Normal"/>
    <w:pPr>
      <w:widowControl w:val="false"/>
    </w:pPr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5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7" w:customStyle="1">
    <w:name w:val="Верхній і нижній колонтитули"/>
    <w:basedOn w:val="Normal"/>
    <w:qFormat/>
    <w:pPr/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0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1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andardL2">
    <w:name w:val="Standard L2"/>
    <w:basedOn w:val="Normal"/>
    <w:qFormat/>
    <w:pPr>
      <w:spacing w:lineRule="auto" w:line="240" w:before="0" w:after="240"/>
      <w:jc w:val="both"/>
    </w:pPr>
    <w:rPr>
      <w:rFonts w:ascii="Times New Roman" w:hAnsi="Times New Roman" w:eastAsia="SimSun" w:cs="Times New Roman"/>
      <w:sz w:val="24"/>
      <w:szCs w:val="24"/>
      <w:lang w:val="en-GB" w:eastAsia="zh-CN" w:bidi="ar-AE"/>
    </w:rPr>
  </w:style>
  <w:style w:type="paragraph" w:styleId="BodyText1">
    <w:name w:val="Body Text 1"/>
    <w:basedOn w:val="Normal"/>
    <w:qFormat/>
    <w:pPr>
      <w:spacing w:lineRule="auto" w:line="240" w:before="0" w:after="240"/>
      <w:ind w:left="720" w:right="0" w:hanging="0"/>
      <w:jc w:val="both"/>
    </w:pPr>
    <w:rPr>
      <w:rFonts w:ascii="Times New Roman" w:hAnsi="Times New Roman" w:eastAsia="SimSun" w:cs="Times New Roman"/>
      <w:sz w:val="24"/>
      <w:szCs w:val="24"/>
      <w:lang w:val="en-GB" w:eastAsia="en-GB" w:bidi="ar-AE"/>
    </w:rPr>
  </w:style>
  <w:style w:type="paragraph" w:styleId="Style32">
    <w:name w:val="Нормальний текст"/>
    <w:basedOn w:val="Normal"/>
    <w:qFormat/>
    <w:pPr>
      <w:spacing w:lineRule="auto" w:line="240" w:before="120" w:after="0"/>
      <w:ind w:firstLine="567"/>
      <w:jc w:val="both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Назва документа"/>
    <w:basedOn w:val="Normal"/>
    <w:qFormat/>
    <w:pPr>
      <w:keepNext w:val="true"/>
      <w:keepLines/>
      <w:spacing w:lineRule="auto" w:line="240" w:before="240" w:after="240"/>
      <w:jc w:val="center"/>
    </w:pPr>
    <w:rPr>
      <w:rFonts w:ascii="Antiqua;Impact" w:hAnsi="Antiqua;Impact" w:cs="Antiqua;Impact"/>
      <w:b/>
      <w:sz w:val="26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uk-UA" w:eastAsia="uk-UA"/>
    </w:rPr>
  </w:style>
  <w:style w:type="paragraph" w:styleId="Style3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LibreOffice/7.1.3.2$Windows_X86_64 LibreOffice_project/47f78053abe362b9384784d31a6e56f8511eb1c1</Application>
  <AppVersion>15.0000</AppVersion>
  <Pages>2</Pages>
  <Words>475</Words>
  <Characters>3469</Characters>
  <CharactersWithSpaces>4153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2021-08-09T17:01:43Z</cp:lastPrinted>
  <dcterms:modified xsi:type="dcterms:W3CDTF">2021-08-16T11:50:46Z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