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426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  <w:t xml:space="preserve">       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</w:rPr>
        <w:t xml:space="preserve">        </w:t>
      </w:r>
      <w:r>
        <w:rPr>
          <w:rFonts w:eastAsia="Calibri" w:cs="Times New Roman"/>
          <w:i w:val="false"/>
          <w:iCs w:val="false"/>
          <w:color w:val="000000"/>
          <w:lang w:val="uk-UA"/>
        </w:rPr>
        <w:t xml:space="preserve">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ar-SA" w:bidi="ar-SA"/>
        </w:rPr>
        <w:t>З</w:t>
      </w: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АТВЕРДЖЕНО                      </w:t>
        <w:tab/>
        <w:tab/>
        <w:tab/>
        <w:tab/>
        <w:tab/>
        <w:tab/>
        <w:t xml:space="preserve">                                            </w:t>
      </w:r>
      <w:r>
        <w:rPr>
          <w:rFonts w:eastAsia="Times New Roman"/>
          <w:i w:val="false"/>
          <w:iCs w:val="false"/>
          <w:color w:val="000000"/>
          <w:lang w:val="uk-UA" w:eastAsia="ar-SA"/>
        </w:rPr>
        <w:t xml:space="preserve">Рішення виконавчого комітету </w:t>
      </w:r>
    </w:p>
    <w:p>
      <w:pPr>
        <w:pStyle w:val="Normal"/>
        <w:spacing w:lineRule="auto" w:line="240"/>
        <w:ind w:left="284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lang w:val="uk-UA" w:eastAsia="ar-SA"/>
        </w:rPr>
        <w:t xml:space="preserve">                                                                                          </w:t>
      </w:r>
      <w:r>
        <w:rPr>
          <w:rFonts w:eastAsia="Times New Roman"/>
          <w:lang w:val="uk-UA" w:eastAsia="ar-SA"/>
        </w:rPr>
        <w:t>Покровської міської ради</w:t>
      </w:r>
    </w:p>
    <w:p>
      <w:pPr>
        <w:pStyle w:val="Normal"/>
        <w:spacing w:lineRule="auto" w:line="240" w:before="0" w:after="0"/>
        <w:ind w:left="426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24.04.2024</w:t>
      </w: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року №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372/06-53-24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zh-CN" w:bidi="ar-SA"/>
        </w:rPr>
        <w:t xml:space="preserve"> </w:t>
      </w:r>
      <w:r>
        <w:rPr>
          <w:rFonts w:eastAsia="Times New Roman" w:cs="Times New Roman"/>
          <w:i w:val="false"/>
          <w:iCs w:val="false"/>
          <w:color w:val="000000"/>
          <w:sz w:val="24"/>
          <w:szCs w:val="24"/>
          <w:u w:val="none"/>
          <w:lang w:val="uk-UA" w:eastAsia="zh-CN"/>
        </w:rPr>
        <w:t xml:space="preserve">  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 w:eastAsia="Times New Roman" w:cs="Times New Roman"/>
          <w:i w:val="false"/>
          <w:i w:val="false"/>
          <w:iCs w:val="false"/>
          <w:color w:val="000000"/>
          <w:sz w:val="24"/>
          <w:szCs w:val="24"/>
          <w:u w:val="single"/>
          <w:lang w:val="uk-UA" w:eastAsia="zh-CN"/>
        </w:rPr>
      </w:pPr>
      <w:r>
        <w:rPr>
          <w:rFonts w:eastAsia="Times New Roman" w:cs="Times New Roman"/>
          <w:i w:val="false"/>
          <w:iCs w:val="false"/>
          <w:color w:val="000000"/>
          <w:sz w:val="24"/>
          <w:szCs w:val="24"/>
          <w:u w:val="single"/>
          <w:lang w:val="uk-UA" w:eastAsia="zh-C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lang w:val="uk-UA"/>
        </w:rPr>
        <w:t xml:space="preserve">   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</w:t>
      </w:r>
      <w:r>
        <w:rPr>
          <w:rFonts w:eastAsia="Calibri" w:cs="Times New Roman"/>
          <w:i w:val="false"/>
          <w:iCs w:val="false"/>
          <w:color w:val="C9211E"/>
          <w:sz w:val="24"/>
          <w:szCs w:val="24"/>
          <w:lang w:val="uk-UA"/>
        </w:rPr>
        <w:t xml:space="preserve">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07-3.2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u w:val="single"/>
          <w:lang w:val="uk-UA"/>
        </w:rPr>
        <w:t xml:space="preserve">ВЗЯТТЯ НА ОБЛІК ГРОМАДЯН, </w:t>
      </w: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ЯКІ</w:t>
      </w: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u w:val="single"/>
          <w:lang w:val="uk-UA"/>
        </w:rPr>
        <w:t xml:space="preserve"> ПОТРЕБУЮТЬ 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u w:val="single"/>
          <w:lang w:val="uk-UA"/>
        </w:rPr>
        <w:t>ПОЛІПШЕННЯ ЖИТЛОВИХ УМОВ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00036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</w:pP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1-2 дні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 3  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документів на розгляд громадської комісії з житлових питань.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документів на громадській комісії з житлових питань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Члени громадської комісії з житлових питань,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П, 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7-14 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/>
              <w:t xml:space="preserve">Підготовка проекту рішення виконавчого комітету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та прийняття рішення на засіданні виконавчого комітету Покровської міської ради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 xml:space="preserve">10 </w:t>
            </w:r>
            <w:r>
              <w:rPr>
                <w:lang w:val="uk-UA"/>
              </w:rPr>
              <w:t>робочих 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6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копії рішення виконавчого комітету;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копії рішення виконавчого комітету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ідділу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/>
              <w:t xml:space="preserve">Відмітка в ПТК </w:t>
            </w:r>
            <w:r>
              <w:rPr>
                <w:lang w:val="uk-UA"/>
              </w:rPr>
              <w:t>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9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Видача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копії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рішення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виконавчого комітету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 або надсилається заявникові поштою, або у інший спосіб, зазначений заявником у заяві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До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календарних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днів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rFonts w:ascii="Times New Roman" w:hAnsi="Times New Roman" w:eastAsia="Times New Roman"/>
          <w:i w:val="false"/>
          <w:i w:val="false"/>
          <w:iCs w:val="false"/>
          <w:color w:val="000000"/>
          <w:sz w:val="24"/>
          <w:sz w:val="24"/>
          <w:szCs w:val="24"/>
          <w:rtl w:val="true"/>
          <w:lang w:val="uk-UA"/>
        </w:rPr>
        <w:t>٭٭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У разі залишення заяви без руху, строк розглядупродовжується на строк залишення заяви без руху.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Начальник відділу   </w:t>
      </w:r>
    </w:p>
    <w:p>
      <w:pPr>
        <w:pStyle w:val="Normal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обліку та розподілу житла       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Галина КРУТІНЬ</w:t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5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6">
    <w:name w:val="Интернет-ссылка"/>
    <w:qFormat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4195</TotalTime>
  <Application>LibreOffice/7.0.3.1$Windows_X86_64 LibreOffice_project/d7547858d014d4cf69878db179d326fc3483e082</Application>
  <Pages>3</Pages>
  <Words>659</Words>
  <Characters>4313</Characters>
  <CharactersWithSpaces>5319</CharactersWithSpaces>
  <Paragraphs>112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dc:description/>
  <dc:language>uk-UA</dc:language>
  <cp:lastModifiedBy/>
  <cp:lastPrinted>2024-04-29T14:22:39Z</cp:lastPrinted>
  <dcterms:modified xsi:type="dcterms:W3CDTF">2024-04-29T14:26:47Z</dcterms:modified>
  <cp:revision>496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